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2FFFC" w14:textId="77777777" w:rsidR="007304A7" w:rsidRPr="00602FDC" w:rsidRDefault="007304A7" w:rsidP="00602FDC">
      <w:pPr>
        <w:spacing w:after="0" w:line="276" w:lineRule="auto"/>
        <w:jc w:val="center"/>
        <w:rPr>
          <w:rFonts w:asciiTheme="minorHAnsi" w:hAnsiTheme="minorHAnsi" w:cstheme="minorHAnsi"/>
          <w:b/>
          <w:sz w:val="24"/>
          <w:szCs w:val="24"/>
        </w:rPr>
      </w:pPr>
      <w:bookmarkStart w:id="0" w:name="_GoBack"/>
      <w:bookmarkEnd w:id="0"/>
      <w:r w:rsidRPr="00602FDC">
        <w:rPr>
          <w:rFonts w:asciiTheme="minorHAnsi" w:hAnsiTheme="minorHAnsi" w:cstheme="minorHAnsi"/>
          <w:b/>
          <w:sz w:val="24"/>
          <w:szCs w:val="24"/>
        </w:rPr>
        <w:t xml:space="preserve">     </w:t>
      </w:r>
      <w:r w:rsidR="007349DF" w:rsidRPr="00602FDC">
        <w:rPr>
          <w:rFonts w:asciiTheme="minorHAnsi" w:hAnsiTheme="minorHAnsi" w:cstheme="minorHAnsi"/>
          <w:b/>
          <w:sz w:val="24"/>
          <w:szCs w:val="24"/>
        </w:rPr>
        <w:t xml:space="preserve">                             </w:t>
      </w:r>
      <w:r w:rsidRPr="00602FDC">
        <w:rPr>
          <w:rFonts w:asciiTheme="minorHAnsi" w:hAnsiTheme="minorHAnsi" w:cstheme="minorHAnsi"/>
          <w:b/>
          <w:sz w:val="24"/>
          <w:szCs w:val="24"/>
        </w:rPr>
        <w:t xml:space="preserve">                    </w:t>
      </w:r>
    </w:p>
    <w:p w14:paraId="68C34F72" w14:textId="2B9DC0E4" w:rsidR="00395168" w:rsidRPr="00602FDC" w:rsidRDefault="007304A7" w:rsidP="00602FDC">
      <w:pPr>
        <w:spacing w:after="0" w:line="276" w:lineRule="auto"/>
        <w:rPr>
          <w:rFonts w:asciiTheme="minorHAnsi" w:hAnsiTheme="minorHAnsi" w:cstheme="minorHAnsi"/>
          <w:sz w:val="24"/>
          <w:szCs w:val="24"/>
        </w:rPr>
      </w:pPr>
      <w:r w:rsidRPr="00602FDC">
        <w:rPr>
          <w:rFonts w:asciiTheme="minorHAnsi" w:hAnsiTheme="minorHAnsi" w:cstheme="minorHAnsi"/>
          <w:b/>
          <w:sz w:val="24"/>
          <w:szCs w:val="24"/>
        </w:rPr>
        <w:t xml:space="preserve">                                                 </w:t>
      </w:r>
      <w:r w:rsidR="000B6812" w:rsidRPr="00602FDC">
        <w:rPr>
          <w:rFonts w:asciiTheme="minorHAnsi" w:hAnsiTheme="minorHAnsi" w:cstheme="minorHAnsi"/>
          <w:b/>
          <w:sz w:val="24"/>
          <w:szCs w:val="24"/>
        </w:rPr>
        <w:tab/>
      </w:r>
      <w:r w:rsidR="000B6812" w:rsidRPr="00602FDC">
        <w:rPr>
          <w:rFonts w:asciiTheme="minorHAnsi" w:hAnsiTheme="minorHAnsi" w:cstheme="minorHAnsi"/>
          <w:b/>
          <w:sz w:val="24"/>
          <w:szCs w:val="24"/>
        </w:rPr>
        <w:tab/>
      </w:r>
      <w:r w:rsidR="000B6812" w:rsidRPr="00602FDC">
        <w:rPr>
          <w:rFonts w:asciiTheme="minorHAnsi" w:hAnsiTheme="minorHAnsi" w:cstheme="minorHAnsi"/>
          <w:b/>
          <w:sz w:val="24"/>
          <w:szCs w:val="24"/>
        </w:rPr>
        <w:tab/>
      </w:r>
      <w:r w:rsidR="000B6812" w:rsidRPr="00602FDC">
        <w:rPr>
          <w:rFonts w:asciiTheme="minorHAnsi" w:hAnsiTheme="minorHAnsi" w:cstheme="minorHAnsi"/>
          <w:sz w:val="24"/>
          <w:szCs w:val="24"/>
        </w:rPr>
        <w:t>202</w:t>
      </w:r>
      <w:r w:rsidR="00A24C0A">
        <w:rPr>
          <w:rFonts w:asciiTheme="minorHAnsi" w:hAnsiTheme="minorHAnsi" w:cstheme="minorHAnsi"/>
          <w:sz w:val="24"/>
          <w:szCs w:val="24"/>
        </w:rPr>
        <w:t>5</w:t>
      </w:r>
      <w:r w:rsidR="00602FDC">
        <w:rPr>
          <w:rFonts w:asciiTheme="minorHAnsi" w:hAnsiTheme="minorHAnsi" w:cstheme="minorHAnsi"/>
          <w:sz w:val="24"/>
          <w:szCs w:val="24"/>
        </w:rPr>
        <w:t xml:space="preserve"> </w:t>
      </w:r>
      <w:r w:rsidR="000B6812" w:rsidRPr="00602FDC">
        <w:rPr>
          <w:rFonts w:asciiTheme="minorHAnsi" w:hAnsiTheme="minorHAnsi" w:cstheme="minorHAnsi"/>
          <w:sz w:val="24"/>
          <w:szCs w:val="24"/>
        </w:rPr>
        <w:t xml:space="preserve"> m.                      d.</w:t>
      </w:r>
      <w:r w:rsidRPr="00602FDC">
        <w:rPr>
          <w:rFonts w:asciiTheme="minorHAnsi" w:hAnsiTheme="minorHAnsi" w:cstheme="minorHAnsi"/>
          <w:sz w:val="24"/>
          <w:szCs w:val="24"/>
        </w:rPr>
        <w:t xml:space="preserve">     </w:t>
      </w:r>
      <w:r w:rsidR="00CE6271" w:rsidRPr="00602FDC">
        <w:rPr>
          <w:rFonts w:asciiTheme="minorHAnsi" w:hAnsiTheme="minorHAnsi" w:cstheme="minorHAnsi"/>
          <w:sz w:val="24"/>
          <w:szCs w:val="24"/>
        </w:rPr>
        <w:tab/>
      </w:r>
      <w:r w:rsidR="00CE6271" w:rsidRPr="00602FDC">
        <w:rPr>
          <w:rFonts w:asciiTheme="minorHAnsi" w:hAnsiTheme="minorHAnsi" w:cstheme="minorHAnsi"/>
          <w:sz w:val="24"/>
          <w:szCs w:val="24"/>
        </w:rPr>
        <w:tab/>
      </w:r>
      <w:r w:rsidR="00CE6271" w:rsidRPr="00602FDC">
        <w:rPr>
          <w:rFonts w:asciiTheme="minorHAnsi" w:hAnsiTheme="minorHAnsi" w:cstheme="minorHAnsi"/>
          <w:sz w:val="24"/>
          <w:szCs w:val="24"/>
        </w:rPr>
        <w:tab/>
      </w:r>
      <w:r w:rsidRPr="00602FDC">
        <w:rPr>
          <w:rFonts w:asciiTheme="minorHAnsi" w:hAnsiTheme="minorHAnsi" w:cstheme="minorHAnsi"/>
          <w:sz w:val="24"/>
          <w:szCs w:val="24"/>
        </w:rPr>
        <w:t xml:space="preserve"> </w:t>
      </w:r>
      <w:r w:rsidR="000B6812" w:rsidRPr="00602FDC">
        <w:rPr>
          <w:rFonts w:asciiTheme="minorHAnsi" w:hAnsiTheme="minorHAnsi" w:cstheme="minorHAnsi"/>
          <w:sz w:val="24"/>
          <w:szCs w:val="24"/>
        </w:rPr>
        <w:tab/>
      </w:r>
      <w:r w:rsidR="000B6812" w:rsidRPr="00602FDC">
        <w:rPr>
          <w:rFonts w:asciiTheme="minorHAnsi" w:hAnsiTheme="minorHAnsi" w:cstheme="minorHAnsi"/>
          <w:sz w:val="24"/>
          <w:szCs w:val="24"/>
        </w:rPr>
        <w:tab/>
      </w:r>
      <w:r w:rsidR="000B6812" w:rsidRPr="00602FDC">
        <w:rPr>
          <w:rFonts w:asciiTheme="minorHAnsi" w:hAnsiTheme="minorHAnsi" w:cstheme="minorHAnsi"/>
          <w:sz w:val="24"/>
          <w:szCs w:val="24"/>
        </w:rPr>
        <w:tab/>
        <w:t>s</w:t>
      </w:r>
      <w:r w:rsidRPr="00602FDC">
        <w:rPr>
          <w:rFonts w:asciiTheme="minorHAnsi" w:hAnsiTheme="minorHAnsi" w:cstheme="minorHAnsi"/>
          <w:sz w:val="24"/>
          <w:szCs w:val="24"/>
        </w:rPr>
        <w:t>utarties</w:t>
      </w:r>
      <w:r w:rsidR="00395168" w:rsidRPr="00602FDC">
        <w:rPr>
          <w:rFonts w:asciiTheme="minorHAnsi" w:hAnsiTheme="minorHAnsi" w:cstheme="minorHAnsi"/>
          <w:sz w:val="24"/>
          <w:szCs w:val="24"/>
        </w:rPr>
        <w:t xml:space="preserve"> Nr.</w:t>
      </w:r>
      <w:r w:rsidR="00FE6A5E" w:rsidRPr="00602FDC">
        <w:rPr>
          <w:rFonts w:asciiTheme="minorHAnsi" w:hAnsiTheme="minorHAnsi" w:cstheme="minorHAnsi"/>
          <w:sz w:val="24"/>
          <w:szCs w:val="24"/>
        </w:rPr>
        <w:t xml:space="preserve"> </w:t>
      </w:r>
      <w:r w:rsidR="00395168" w:rsidRPr="00602FDC">
        <w:rPr>
          <w:rFonts w:asciiTheme="minorHAnsi" w:hAnsiTheme="minorHAnsi" w:cstheme="minorHAnsi"/>
          <w:sz w:val="24"/>
          <w:szCs w:val="24"/>
        </w:rPr>
        <w:t>...............</w:t>
      </w:r>
    </w:p>
    <w:p w14:paraId="27CBADA5" w14:textId="77777777" w:rsidR="007304A7" w:rsidRPr="00602FDC" w:rsidRDefault="00395168" w:rsidP="00602FDC">
      <w:pPr>
        <w:spacing w:after="0" w:line="276" w:lineRule="auto"/>
        <w:rPr>
          <w:rFonts w:asciiTheme="minorHAnsi" w:hAnsiTheme="minorHAnsi" w:cstheme="minorHAnsi"/>
          <w:b/>
          <w:sz w:val="24"/>
          <w:szCs w:val="24"/>
        </w:rPr>
      </w:pPr>
      <w:r w:rsidRPr="00602FDC">
        <w:rPr>
          <w:rFonts w:asciiTheme="minorHAnsi" w:hAnsiTheme="minorHAnsi" w:cstheme="minorHAnsi"/>
          <w:sz w:val="24"/>
          <w:szCs w:val="24"/>
        </w:rPr>
        <w:t xml:space="preserve">                                                                                       </w:t>
      </w:r>
      <w:r w:rsidR="000B6812" w:rsidRPr="00602FDC">
        <w:rPr>
          <w:rFonts w:asciiTheme="minorHAnsi" w:hAnsiTheme="minorHAnsi" w:cstheme="minorHAnsi"/>
          <w:sz w:val="24"/>
          <w:szCs w:val="24"/>
        </w:rPr>
        <w:tab/>
      </w:r>
      <w:r w:rsidR="00602FDC">
        <w:rPr>
          <w:rFonts w:asciiTheme="minorHAnsi" w:hAnsiTheme="minorHAnsi" w:cstheme="minorHAnsi"/>
          <w:sz w:val="24"/>
          <w:szCs w:val="24"/>
        </w:rPr>
        <w:t xml:space="preserve">                        </w:t>
      </w:r>
      <w:r w:rsidR="007304A7" w:rsidRPr="00602FDC">
        <w:rPr>
          <w:rFonts w:asciiTheme="minorHAnsi" w:hAnsiTheme="minorHAnsi" w:cstheme="minorHAnsi"/>
          <w:sz w:val="24"/>
          <w:szCs w:val="24"/>
        </w:rPr>
        <w:t>1 priedas</w:t>
      </w:r>
    </w:p>
    <w:p w14:paraId="4BD155A1" w14:textId="77777777" w:rsidR="007304A7" w:rsidRPr="00602FDC" w:rsidRDefault="007304A7" w:rsidP="00602FDC">
      <w:pPr>
        <w:spacing w:after="0" w:line="276" w:lineRule="auto"/>
        <w:jc w:val="center"/>
        <w:rPr>
          <w:rFonts w:asciiTheme="minorHAnsi" w:hAnsiTheme="minorHAnsi" w:cstheme="minorHAnsi"/>
          <w:b/>
          <w:sz w:val="24"/>
          <w:szCs w:val="24"/>
        </w:rPr>
      </w:pPr>
    </w:p>
    <w:p w14:paraId="38CECE4A" w14:textId="77777777" w:rsidR="007304A7" w:rsidRPr="00602FDC" w:rsidRDefault="007304A7" w:rsidP="00602FDC">
      <w:pPr>
        <w:spacing w:after="0" w:line="276" w:lineRule="auto"/>
        <w:jc w:val="center"/>
        <w:rPr>
          <w:rFonts w:asciiTheme="minorHAnsi" w:hAnsiTheme="minorHAnsi" w:cstheme="minorHAnsi"/>
          <w:b/>
          <w:sz w:val="24"/>
          <w:szCs w:val="24"/>
        </w:rPr>
      </w:pPr>
      <w:r w:rsidRPr="00602FDC">
        <w:rPr>
          <w:rFonts w:asciiTheme="minorHAnsi" w:hAnsiTheme="minorHAnsi" w:cstheme="minorHAnsi"/>
          <w:b/>
          <w:sz w:val="24"/>
          <w:szCs w:val="24"/>
        </w:rPr>
        <w:t>APSAUGINIŲ KELIO ATITVARŲ SISTEMŲ ĮRENGIMO IR JŲ DALIŲ KEITIMO (REMONTO) DARBŲ</w:t>
      </w:r>
      <w:r w:rsidR="003D66AB" w:rsidRPr="00602FDC">
        <w:rPr>
          <w:rFonts w:asciiTheme="minorHAnsi" w:hAnsiTheme="minorHAnsi" w:cstheme="minorHAnsi"/>
          <w:b/>
          <w:sz w:val="24"/>
          <w:szCs w:val="24"/>
        </w:rPr>
        <w:t xml:space="preserve"> </w:t>
      </w:r>
      <w:r w:rsidRPr="00602FDC">
        <w:rPr>
          <w:rFonts w:asciiTheme="minorHAnsi" w:hAnsiTheme="minorHAnsi" w:cstheme="minorHAnsi"/>
          <w:b/>
          <w:sz w:val="24"/>
          <w:szCs w:val="24"/>
        </w:rPr>
        <w:t>TECHNINĖ SPECIFIKACIJA</w:t>
      </w:r>
    </w:p>
    <w:p w14:paraId="70CCCDB0" w14:textId="77777777" w:rsidR="007304A7" w:rsidRPr="00602FDC" w:rsidRDefault="007304A7" w:rsidP="00602FDC">
      <w:pPr>
        <w:pStyle w:val="Pagrindinistekstas"/>
        <w:spacing w:after="0" w:line="276" w:lineRule="auto"/>
        <w:jc w:val="center"/>
        <w:rPr>
          <w:rFonts w:asciiTheme="minorHAnsi" w:hAnsiTheme="minorHAnsi" w:cstheme="minorHAnsi"/>
          <w:b/>
        </w:rPr>
      </w:pPr>
    </w:p>
    <w:p w14:paraId="7BFBCCD9" w14:textId="77777777" w:rsidR="007304A7" w:rsidRPr="00602FDC" w:rsidRDefault="007304A7" w:rsidP="00602FDC">
      <w:pPr>
        <w:pStyle w:val="Pagrindinistekstas"/>
        <w:spacing w:after="0" w:line="276" w:lineRule="auto"/>
        <w:jc w:val="center"/>
        <w:rPr>
          <w:rFonts w:asciiTheme="minorHAnsi" w:hAnsiTheme="minorHAnsi" w:cstheme="minorHAnsi"/>
          <w:b/>
        </w:rPr>
      </w:pPr>
      <w:r w:rsidRPr="00602FDC">
        <w:rPr>
          <w:rFonts w:asciiTheme="minorHAnsi" w:hAnsiTheme="minorHAnsi" w:cstheme="minorHAnsi"/>
          <w:b/>
        </w:rPr>
        <w:t>I. Pirkimo apibūdinimas</w:t>
      </w:r>
    </w:p>
    <w:p w14:paraId="05EEA10A" w14:textId="77777777" w:rsidR="00FE6A5E" w:rsidRPr="00602FDC" w:rsidRDefault="00FE6A5E" w:rsidP="00602FDC">
      <w:pPr>
        <w:pStyle w:val="Pagrindinistekstas"/>
        <w:spacing w:after="0" w:line="276" w:lineRule="auto"/>
        <w:jc w:val="center"/>
        <w:rPr>
          <w:rFonts w:asciiTheme="minorHAnsi" w:hAnsiTheme="minorHAnsi" w:cstheme="minorHAnsi"/>
          <w:b/>
        </w:rPr>
      </w:pPr>
    </w:p>
    <w:p w14:paraId="2EA4A805" w14:textId="77777777" w:rsidR="007304A7" w:rsidRPr="00602FDC" w:rsidRDefault="007304A7" w:rsidP="00602FDC">
      <w:pPr>
        <w:pStyle w:val="Pagrindinistekstas"/>
        <w:spacing w:after="0" w:line="276" w:lineRule="auto"/>
        <w:ind w:firstLine="851"/>
        <w:jc w:val="both"/>
        <w:rPr>
          <w:rFonts w:asciiTheme="minorHAnsi" w:hAnsiTheme="minorHAnsi" w:cstheme="minorHAnsi"/>
        </w:rPr>
      </w:pPr>
      <w:r w:rsidRPr="00602FDC">
        <w:rPr>
          <w:rFonts w:asciiTheme="minorHAnsi" w:hAnsiTheme="minorHAnsi" w:cstheme="minorHAnsi"/>
        </w:rPr>
        <w:t xml:space="preserve"> Pirkimo objektas </w:t>
      </w:r>
      <w:r w:rsidR="00C632F7" w:rsidRPr="00602FDC">
        <w:rPr>
          <w:rFonts w:asciiTheme="minorHAnsi" w:hAnsiTheme="minorHAnsi" w:cstheme="minorHAnsi"/>
        </w:rPr>
        <w:t xml:space="preserve">– </w:t>
      </w:r>
      <w:r w:rsidR="00570E70" w:rsidRPr="00602FDC">
        <w:rPr>
          <w:rFonts w:asciiTheme="minorHAnsi" w:hAnsiTheme="minorHAnsi" w:cstheme="minorHAnsi"/>
          <w:noProof/>
        </w:rPr>
        <w:t xml:space="preserve">apsauginių kelio atitvarų sistemų įrengimo ir jų dalių keitimo (remonto) darbai </w:t>
      </w:r>
      <w:r w:rsidR="00570E70" w:rsidRPr="00602FDC">
        <w:rPr>
          <w:rFonts w:asciiTheme="minorHAnsi" w:hAnsiTheme="minorHAnsi" w:cstheme="minorHAnsi"/>
        </w:rPr>
        <w:t>(toliau – darbai) pagal Kauno m</w:t>
      </w:r>
      <w:r w:rsidR="00FE6A5E" w:rsidRPr="00602FDC">
        <w:rPr>
          <w:rFonts w:asciiTheme="minorHAnsi" w:hAnsiTheme="minorHAnsi" w:cstheme="minorHAnsi"/>
        </w:rPr>
        <w:t>iesto</w:t>
      </w:r>
      <w:r w:rsidR="00570E70" w:rsidRPr="00602FDC">
        <w:rPr>
          <w:rFonts w:asciiTheme="minorHAnsi" w:hAnsiTheme="minorHAnsi" w:cstheme="minorHAnsi"/>
        </w:rPr>
        <w:t xml:space="preserve"> savivaldybės administracijos pateiktus rašytinius užsakymus</w:t>
      </w:r>
      <w:r w:rsidRPr="00602FDC">
        <w:rPr>
          <w:rFonts w:asciiTheme="minorHAnsi" w:hAnsiTheme="minorHAnsi" w:cstheme="minorHAnsi"/>
        </w:rPr>
        <w:t xml:space="preserve">. Pirkimo objektui keliami reikalavimai nurodomi </w:t>
      </w:r>
      <w:r w:rsidR="00FE6A5E" w:rsidRPr="00602FDC">
        <w:rPr>
          <w:rFonts w:asciiTheme="minorHAnsi" w:hAnsiTheme="minorHAnsi" w:cstheme="minorHAnsi"/>
        </w:rPr>
        <w:t xml:space="preserve">šioje </w:t>
      </w:r>
      <w:r w:rsidRPr="00602FDC">
        <w:rPr>
          <w:rFonts w:asciiTheme="minorHAnsi" w:hAnsiTheme="minorHAnsi" w:cstheme="minorHAnsi"/>
        </w:rPr>
        <w:t>techninėje specifikacijoje</w:t>
      </w:r>
      <w:r w:rsidR="00FE6A5E" w:rsidRPr="00602FDC">
        <w:rPr>
          <w:rFonts w:asciiTheme="minorHAnsi" w:hAnsiTheme="minorHAnsi" w:cstheme="minorHAnsi"/>
        </w:rPr>
        <w:t xml:space="preserve">. </w:t>
      </w:r>
    </w:p>
    <w:p w14:paraId="7DCE81CF" w14:textId="77777777" w:rsidR="007304A7" w:rsidRPr="00602FDC" w:rsidRDefault="00E90413" w:rsidP="00602FDC">
      <w:pPr>
        <w:pStyle w:val="Pagrindinistekstas"/>
        <w:spacing w:after="0" w:line="276" w:lineRule="auto"/>
        <w:ind w:firstLine="851"/>
        <w:jc w:val="both"/>
        <w:rPr>
          <w:rFonts w:asciiTheme="minorHAnsi" w:hAnsiTheme="minorHAnsi" w:cstheme="minorHAnsi"/>
        </w:rPr>
      </w:pPr>
      <w:r>
        <w:rPr>
          <w:rFonts w:asciiTheme="minorHAnsi" w:hAnsiTheme="minorHAnsi" w:cstheme="minorHAnsi"/>
        </w:rPr>
        <w:t xml:space="preserve"> </w:t>
      </w:r>
      <w:r w:rsidR="007304A7" w:rsidRPr="00602FDC">
        <w:rPr>
          <w:rFonts w:asciiTheme="minorHAnsi" w:hAnsiTheme="minorHAnsi" w:cstheme="minorHAnsi"/>
        </w:rPr>
        <w:t>Darbų atlikimo vieta: Kauno miestas</w:t>
      </w:r>
      <w:r w:rsidR="00FE6A5E" w:rsidRPr="00602FDC">
        <w:rPr>
          <w:rFonts w:asciiTheme="minorHAnsi" w:hAnsiTheme="minorHAnsi" w:cstheme="minorHAnsi"/>
        </w:rPr>
        <w:t>.</w:t>
      </w:r>
    </w:p>
    <w:p w14:paraId="7656D2AA" w14:textId="77777777" w:rsidR="007304A7" w:rsidRPr="00602FDC" w:rsidRDefault="007304A7" w:rsidP="00602FDC">
      <w:pPr>
        <w:pStyle w:val="Pagrindinistekstas"/>
        <w:tabs>
          <w:tab w:val="left" w:pos="0"/>
        </w:tabs>
        <w:spacing w:after="0" w:line="276" w:lineRule="auto"/>
        <w:ind w:firstLine="851"/>
        <w:jc w:val="center"/>
        <w:rPr>
          <w:rFonts w:asciiTheme="minorHAnsi" w:hAnsiTheme="minorHAnsi" w:cstheme="minorHAnsi"/>
          <w:b/>
        </w:rPr>
      </w:pPr>
    </w:p>
    <w:p w14:paraId="7BDCB652" w14:textId="77777777" w:rsidR="007304A7" w:rsidRPr="00602FDC" w:rsidRDefault="007304A7" w:rsidP="00602FDC">
      <w:pPr>
        <w:pStyle w:val="Pagrindinistekstas"/>
        <w:tabs>
          <w:tab w:val="left" w:pos="0"/>
        </w:tabs>
        <w:spacing w:after="0" w:line="276" w:lineRule="auto"/>
        <w:jc w:val="center"/>
        <w:rPr>
          <w:rFonts w:asciiTheme="minorHAnsi" w:hAnsiTheme="minorHAnsi" w:cstheme="minorHAnsi"/>
          <w:b/>
        </w:rPr>
      </w:pPr>
      <w:r w:rsidRPr="00602FDC">
        <w:rPr>
          <w:rFonts w:asciiTheme="minorHAnsi" w:hAnsiTheme="minorHAnsi" w:cstheme="minorHAnsi"/>
          <w:b/>
        </w:rPr>
        <w:t>II. Bendri</w:t>
      </w:r>
      <w:r w:rsidR="00FE6A5E" w:rsidRPr="00602FDC">
        <w:rPr>
          <w:rFonts w:asciiTheme="minorHAnsi" w:hAnsiTheme="minorHAnsi" w:cstheme="minorHAnsi"/>
          <w:b/>
        </w:rPr>
        <w:t>eji</w:t>
      </w:r>
      <w:r w:rsidRPr="00602FDC">
        <w:rPr>
          <w:rFonts w:asciiTheme="minorHAnsi" w:hAnsiTheme="minorHAnsi" w:cstheme="minorHAnsi"/>
          <w:b/>
        </w:rPr>
        <w:t xml:space="preserve"> reikalavimai </w:t>
      </w:r>
    </w:p>
    <w:p w14:paraId="5D4B5DA6" w14:textId="77777777" w:rsidR="00CE6271" w:rsidRPr="00602FDC" w:rsidRDefault="00CE6271" w:rsidP="00602FDC">
      <w:pPr>
        <w:pStyle w:val="Pagrindinistekstas"/>
        <w:tabs>
          <w:tab w:val="left" w:pos="0"/>
        </w:tabs>
        <w:spacing w:after="0" w:line="276" w:lineRule="auto"/>
        <w:jc w:val="center"/>
        <w:rPr>
          <w:rFonts w:asciiTheme="minorHAnsi" w:hAnsiTheme="minorHAnsi" w:cstheme="minorHAnsi"/>
        </w:rPr>
      </w:pPr>
    </w:p>
    <w:p w14:paraId="2F549EDE" w14:textId="77777777" w:rsidR="007349DF" w:rsidRPr="00602FDC" w:rsidRDefault="00CE6271" w:rsidP="00602FDC">
      <w:pPr>
        <w:pStyle w:val="Sraopastraipa"/>
        <w:numPr>
          <w:ilvl w:val="0"/>
          <w:numId w:val="10"/>
        </w:numPr>
        <w:suppressAutoHyphens/>
        <w:spacing w:after="0" w:line="276" w:lineRule="auto"/>
        <w:jc w:val="both"/>
        <w:rPr>
          <w:rFonts w:asciiTheme="minorHAnsi" w:hAnsiTheme="minorHAnsi" w:cstheme="minorHAnsi"/>
          <w:sz w:val="24"/>
          <w:szCs w:val="24"/>
        </w:rPr>
      </w:pPr>
      <w:r w:rsidRPr="00602FDC">
        <w:rPr>
          <w:rFonts w:asciiTheme="minorHAnsi" w:hAnsiTheme="minorHAnsi" w:cstheme="minorHAnsi"/>
          <w:sz w:val="24"/>
          <w:szCs w:val="24"/>
        </w:rPr>
        <w:t xml:space="preserve">Darbus atlikti pagal Užsakovo pateiktų rašytinių užsakymų reikalavimus ir juose nurodytą darbų apimtį, darbų atlikimo terminus, vadovaudamasis </w:t>
      </w:r>
      <w:r w:rsidR="001A4DBB" w:rsidRPr="00602FDC">
        <w:rPr>
          <w:rFonts w:asciiTheme="minorHAnsi" w:hAnsiTheme="minorHAnsi" w:cstheme="minorHAnsi"/>
          <w:sz w:val="24"/>
          <w:szCs w:val="24"/>
        </w:rPr>
        <w:t>Lietuvos Respublikos s</w:t>
      </w:r>
      <w:r w:rsidRPr="00602FDC">
        <w:rPr>
          <w:rFonts w:asciiTheme="minorHAnsi" w:hAnsiTheme="minorHAnsi" w:cstheme="minorHAnsi"/>
          <w:sz w:val="24"/>
          <w:szCs w:val="24"/>
        </w:rPr>
        <w:t xml:space="preserve">tatybos įstatymu, statybos techniniais reglamentais, </w:t>
      </w:r>
      <w:r w:rsidR="001A4DBB" w:rsidRPr="00602FDC">
        <w:rPr>
          <w:rFonts w:asciiTheme="minorHAnsi" w:hAnsiTheme="minorHAnsi" w:cstheme="minorHAnsi"/>
          <w:sz w:val="24"/>
          <w:szCs w:val="24"/>
        </w:rPr>
        <w:t>Lietuvos Respublikos k</w:t>
      </w:r>
      <w:r w:rsidRPr="00602FDC">
        <w:rPr>
          <w:rFonts w:asciiTheme="minorHAnsi" w:hAnsiTheme="minorHAnsi" w:cstheme="minorHAnsi"/>
          <w:sz w:val="24"/>
          <w:szCs w:val="24"/>
        </w:rPr>
        <w:t xml:space="preserve">elių įstatymu, </w:t>
      </w:r>
      <w:r w:rsidR="001A4DBB" w:rsidRPr="00602FDC">
        <w:rPr>
          <w:rFonts w:asciiTheme="minorHAnsi" w:hAnsiTheme="minorHAnsi" w:cstheme="minorHAnsi"/>
          <w:sz w:val="24"/>
          <w:szCs w:val="24"/>
        </w:rPr>
        <w:t xml:space="preserve">Lietuvos Respublikos saugaus eismo automobilių keliais įstatymu, </w:t>
      </w:r>
      <w:r w:rsidR="000738DC" w:rsidRPr="00602FDC">
        <w:rPr>
          <w:rFonts w:asciiTheme="minorHAnsi" w:hAnsiTheme="minorHAnsi" w:cstheme="minorHAnsi"/>
          <w:sz w:val="24"/>
          <w:szCs w:val="24"/>
        </w:rPr>
        <w:t>Lietuvos Respublikos a</w:t>
      </w:r>
      <w:r w:rsidRPr="00602FDC">
        <w:rPr>
          <w:rFonts w:asciiTheme="minorHAnsi" w:hAnsiTheme="minorHAnsi" w:cstheme="minorHAnsi"/>
          <w:sz w:val="24"/>
          <w:szCs w:val="24"/>
        </w:rPr>
        <w:t>plinkos apsaugos įstatymu, Lietuvos automobilių kelių direkcijos prie Susisiekimo ministerijos patvirtintomis Automobilių kelių transporto priemonių apsauginių atitvarų sistemų projektavimo taisyklėmis KPT TAS 09, Automobilių kelių transporto priemonių plieninių apsauginių atitvarų sistemų techninių reikalavimų aprašu TRA TAS-PL09, ir kitais šią sritį reglamentuojančiais teisės aktais</w:t>
      </w:r>
      <w:r w:rsidR="001A4DBB" w:rsidRPr="00602FDC">
        <w:rPr>
          <w:rFonts w:asciiTheme="minorHAnsi" w:hAnsiTheme="minorHAnsi" w:cstheme="minorHAnsi"/>
          <w:sz w:val="24"/>
          <w:szCs w:val="24"/>
        </w:rPr>
        <w:t>, Sutartimi</w:t>
      </w:r>
      <w:r w:rsidRPr="00602FDC">
        <w:rPr>
          <w:rFonts w:asciiTheme="minorHAnsi" w:hAnsiTheme="minorHAnsi" w:cstheme="minorHAnsi"/>
          <w:sz w:val="24"/>
          <w:szCs w:val="24"/>
        </w:rPr>
        <w:t xml:space="preserve"> ir </w:t>
      </w:r>
      <w:r w:rsidR="00CC7751" w:rsidRPr="00602FDC">
        <w:rPr>
          <w:rFonts w:asciiTheme="minorHAnsi" w:hAnsiTheme="minorHAnsi" w:cstheme="minorHAnsi"/>
          <w:sz w:val="24"/>
          <w:szCs w:val="24"/>
        </w:rPr>
        <w:t>šia technine specifikacija</w:t>
      </w:r>
      <w:r w:rsidRPr="00602FDC">
        <w:rPr>
          <w:rFonts w:asciiTheme="minorHAnsi" w:hAnsiTheme="minorHAnsi" w:cstheme="minorHAnsi"/>
          <w:sz w:val="24"/>
          <w:szCs w:val="24"/>
        </w:rPr>
        <w:t xml:space="preserve">; </w:t>
      </w:r>
    </w:p>
    <w:p w14:paraId="5C5F8443" w14:textId="77777777" w:rsidR="00A10FE3" w:rsidRPr="00602FDC" w:rsidRDefault="000D1979" w:rsidP="00602FDC">
      <w:pPr>
        <w:pStyle w:val="Sraopastraipa"/>
        <w:numPr>
          <w:ilvl w:val="0"/>
          <w:numId w:val="10"/>
        </w:numPr>
        <w:suppressAutoHyphens/>
        <w:spacing w:after="0" w:line="276" w:lineRule="auto"/>
        <w:jc w:val="both"/>
        <w:rPr>
          <w:rFonts w:asciiTheme="minorHAnsi" w:hAnsiTheme="minorHAnsi" w:cstheme="minorHAnsi"/>
          <w:sz w:val="24"/>
          <w:szCs w:val="24"/>
        </w:rPr>
      </w:pPr>
      <w:r w:rsidRPr="00602FDC">
        <w:rPr>
          <w:rFonts w:asciiTheme="minorHAnsi" w:hAnsiTheme="minorHAnsi" w:cstheme="minorHAnsi"/>
          <w:sz w:val="24"/>
          <w:szCs w:val="24"/>
        </w:rPr>
        <w:t>D</w:t>
      </w:r>
      <w:r w:rsidR="00502DD2" w:rsidRPr="00602FDC">
        <w:rPr>
          <w:rFonts w:asciiTheme="minorHAnsi" w:hAnsiTheme="minorHAnsi" w:cstheme="minorHAnsi"/>
          <w:sz w:val="24"/>
          <w:szCs w:val="24"/>
        </w:rPr>
        <w:t xml:space="preserve">arbų atlikimo terminai </w:t>
      </w:r>
      <w:r w:rsidR="00C44722">
        <w:rPr>
          <w:rFonts w:asciiTheme="minorHAnsi" w:hAnsiTheme="minorHAnsi" w:cstheme="minorHAnsi"/>
          <w:sz w:val="24"/>
          <w:szCs w:val="24"/>
        </w:rPr>
        <w:t xml:space="preserve">nuo užsakymo gavimo dienos </w:t>
      </w:r>
      <w:r w:rsidR="00502DD2" w:rsidRPr="00602FDC">
        <w:rPr>
          <w:rFonts w:asciiTheme="minorHAnsi" w:hAnsiTheme="minorHAnsi" w:cstheme="minorHAnsi"/>
          <w:sz w:val="24"/>
          <w:szCs w:val="24"/>
        </w:rPr>
        <w:t>nustatomi atsižvelgiant į pateiktų užsakymų darbų kainą</w:t>
      </w:r>
      <w:r w:rsidR="00C44722">
        <w:rPr>
          <w:rFonts w:asciiTheme="minorHAnsi" w:hAnsiTheme="minorHAnsi" w:cstheme="minorHAnsi"/>
          <w:sz w:val="24"/>
          <w:szCs w:val="24"/>
        </w:rPr>
        <w:t xml:space="preserve"> Eur be PVM</w:t>
      </w:r>
      <w:r w:rsidR="00502DD2" w:rsidRPr="00602FDC">
        <w:rPr>
          <w:rFonts w:asciiTheme="minorHAnsi" w:hAnsiTheme="minorHAnsi" w:cstheme="minorHAnsi"/>
          <w:sz w:val="24"/>
          <w:szCs w:val="24"/>
        </w:rPr>
        <w:t>:</w:t>
      </w:r>
    </w:p>
    <w:p w14:paraId="5761E178" w14:textId="77777777" w:rsidR="00A10FE3" w:rsidRPr="00602FDC" w:rsidRDefault="007B1A44" w:rsidP="00602FDC">
      <w:pPr>
        <w:pStyle w:val="Sraopastraipa"/>
        <w:suppressAutoHyphens/>
        <w:spacing w:after="0" w:line="276" w:lineRule="auto"/>
        <w:jc w:val="both"/>
        <w:rPr>
          <w:rFonts w:asciiTheme="minorHAnsi" w:hAnsiTheme="minorHAnsi" w:cstheme="minorHAnsi"/>
          <w:sz w:val="24"/>
          <w:szCs w:val="24"/>
        </w:rPr>
      </w:pPr>
      <w:r>
        <w:rPr>
          <w:rFonts w:asciiTheme="minorHAnsi" w:hAnsiTheme="minorHAnsi" w:cstheme="minorHAnsi"/>
          <w:sz w:val="24"/>
          <w:szCs w:val="24"/>
        </w:rPr>
        <w:t>–</w:t>
      </w:r>
      <w:r w:rsidR="00502DD2" w:rsidRPr="00602FDC">
        <w:rPr>
          <w:rFonts w:asciiTheme="minorHAnsi" w:hAnsiTheme="minorHAnsi" w:cstheme="minorHAnsi"/>
          <w:sz w:val="24"/>
          <w:szCs w:val="24"/>
        </w:rPr>
        <w:t xml:space="preserve"> iki 1</w:t>
      </w:r>
      <w:r w:rsidR="00FE6A5E" w:rsidRPr="00602FDC">
        <w:rPr>
          <w:rFonts w:asciiTheme="minorHAnsi" w:hAnsiTheme="minorHAnsi" w:cstheme="minorHAnsi"/>
          <w:sz w:val="24"/>
          <w:szCs w:val="24"/>
        </w:rPr>
        <w:t xml:space="preserve"> </w:t>
      </w:r>
      <w:r w:rsidR="00502DD2" w:rsidRPr="00602FDC">
        <w:rPr>
          <w:rFonts w:asciiTheme="minorHAnsi" w:hAnsiTheme="minorHAnsi" w:cstheme="minorHAnsi"/>
          <w:sz w:val="24"/>
          <w:szCs w:val="24"/>
        </w:rPr>
        <w:t xml:space="preserve">000 Eur (vieno tūkstančio eurų) – </w:t>
      </w:r>
      <w:r w:rsidR="00FE74AB" w:rsidRPr="00602FDC">
        <w:rPr>
          <w:rFonts w:asciiTheme="minorHAnsi" w:hAnsiTheme="minorHAnsi" w:cstheme="minorHAnsi"/>
          <w:sz w:val="24"/>
          <w:szCs w:val="24"/>
        </w:rPr>
        <w:t>2</w:t>
      </w:r>
      <w:r w:rsidR="00502DD2" w:rsidRPr="00602FDC">
        <w:rPr>
          <w:rFonts w:asciiTheme="minorHAnsi" w:hAnsiTheme="minorHAnsi" w:cstheme="minorHAnsi"/>
          <w:sz w:val="24"/>
          <w:szCs w:val="24"/>
        </w:rPr>
        <w:t xml:space="preserve"> savaitė</w:t>
      </w:r>
      <w:r w:rsidR="00FE74AB" w:rsidRPr="00602FDC">
        <w:rPr>
          <w:rFonts w:asciiTheme="minorHAnsi" w:hAnsiTheme="minorHAnsi" w:cstheme="minorHAnsi"/>
          <w:sz w:val="24"/>
          <w:szCs w:val="24"/>
        </w:rPr>
        <w:t>s</w:t>
      </w:r>
      <w:r w:rsidR="00502DD2" w:rsidRPr="00602FDC">
        <w:rPr>
          <w:rFonts w:asciiTheme="minorHAnsi" w:hAnsiTheme="minorHAnsi" w:cstheme="minorHAnsi"/>
          <w:sz w:val="24"/>
          <w:szCs w:val="24"/>
        </w:rPr>
        <w:t xml:space="preserve"> (tokių užsakymų </w:t>
      </w:r>
      <w:r w:rsidR="000D1979" w:rsidRPr="00602FDC">
        <w:rPr>
          <w:rFonts w:asciiTheme="minorHAnsi" w:hAnsiTheme="minorHAnsi" w:cstheme="minorHAnsi"/>
          <w:sz w:val="24"/>
          <w:szCs w:val="24"/>
        </w:rPr>
        <w:t xml:space="preserve">per metus </w:t>
      </w:r>
      <w:r w:rsidR="00502DD2" w:rsidRPr="00602FDC">
        <w:rPr>
          <w:rFonts w:asciiTheme="minorHAnsi" w:hAnsiTheme="minorHAnsi" w:cstheme="minorHAnsi"/>
          <w:sz w:val="24"/>
          <w:szCs w:val="24"/>
        </w:rPr>
        <w:t xml:space="preserve">preliminariai planuojama pateikti </w:t>
      </w:r>
      <w:r w:rsidR="000D1979" w:rsidRPr="00602FDC">
        <w:rPr>
          <w:rFonts w:asciiTheme="minorHAnsi" w:hAnsiTheme="minorHAnsi" w:cstheme="minorHAnsi"/>
          <w:sz w:val="24"/>
          <w:szCs w:val="24"/>
        </w:rPr>
        <w:t>5</w:t>
      </w:r>
      <w:r w:rsidR="00A933B8" w:rsidRPr="00602FDC">
        <w:rPr>
          <w:rFonts w:asciiTheme="minorHAnsi" w:hAnsiTheme="minorHAnsi" w:cstheme="minorHAnsi"/>
          <w:sz w:val="24"/>
          <w:szCs w:val="24"/>
        </w:rPr>
        <w:t>-</w:t>
      </w:r>
      <w:r w:rsidR="000D1979" w:rsidRPr="00602FDC">
        <w:rPr>
          <w:rFonts w:asciiTheme="minorHAnsi" w:hAnsiTheme="minorHAnsi" w:cstheme="minorHAnsi"/>
          <w:sz w:val="24"/>
          <w:szCs w:val="24"/>
        </w:rPr>
        <w:t>10</w:t>
      </w:r>
      <w:r w:rsidR="00502DD2" w:rsidRPr="00602FDC">
        <w:rPr>
          <w:rFonts w:asciiTheme="minorHAnsi" w:hAnsiTheme="minorHAnsi" w:cstheme="minorHAnsi"/>
          <w:sz w:val="24"/>
          <w:szCs w:val="24"/>
        </w:rPr>
        <w:t>);</w:t>
      </w:r>
    </w:p>
    <w:p w14:paraId="61139E58" w14:textId="77777777" w:rsidR="00A10FE3" w:rsidRPr="00602FDC" w:rsidRDefault="00502DD2" w:rsidP="00602FDC">
      <w:pPr>
        <w:pStyle w:val="Sraopastraipa"/>
        <w:suppressAutoHyphens/>
        <w:spacing w:after="0" w:line="276" w:lineRule="auto"/>
        <w:jc w:val="both"/>
        <w:rPr>
          <w:rFonts w:asciiTheme="minorHAnsi" w:hAnsiTheme="minorHAnsi" w:cstheme="minorHAnsi"/>
          <w:sz w:val="24"/>
          <w:szCs w:val="24"/>
        </w:rPr>
      </w:pPr>
      <w:r w:rsidRPr="00602FDC">
        <w:rPr>
          <w:rFonts w:asciiTheme="minorHAnsi" w:hAnsiTheme="minorHAnsi" w:cstheme="minorHAnsi"/>
          <w:sz w:val="24"/>
          <w:szCs w:val="24"/>
        </w:rPr>
        <w:lastRenderedPageBreak/>
        <w:t xml:space="preserve"> </w:t>
      </w:r>
      <w:r w:rsidR="007B1A44">
        <w:rPr>
          <w:rFonts w:asciiTheme="minorHAnsi" w:hAnsiTheme="minorHAnsi" w:cstheme="minorHAnsi"/>
          <w:sz w:val="24"/>
          <w:szCs w:val="24"/>
        </w:rPr>
        <w:t>–</w:t>
      </w:r>
      <w:r w:rsidRPr="00602FDC">
        <w:rPr>
          <w:rFonts w:asciiTheme="minorHAnsi" w:hAnsiTheme="minorHAnsi" w:cstheme="minorHAnsi"/>
          <w:sz w:val="24"/>
          <w:szCs w:val="24"/>
        </w:rPr>
        <w:t xml:space="preserve"> nuo 1</w:t>
      </w:r>
      <w:r w:rsidR="00FE6A5E" w:rsidRPr="00602FDC">
        <w:rPr>
          <w:rFonts w:asciiTheme="minorHAnsi" w:hAnsiTheme="minorHAnsi" w:cstheme="minorHAnsi"/>
          <w:sz w:val="24"/>
          <w:szCs w:val="24"/>
        </w:rPr>
        <w:t xml:space="preserve"> </w:t>
      </w:r>
      <w:r w:rsidRPr="00602FDC">
        <w:rPr>
          <w:rFonts w:asciiTheme="minorHAnsi" w:hAnsiTheme="minorHAnsi" w:cstheme="minorHAnsi"/>
          <w:sz w:val="24"/>
          <w:szCs w:val="24"/>
        </w:rPr>
        <w:t>000 Eur 1 ct (vieno tūkstančio eurų 1 ct) iki 3</w:t>
      </w:r>
      <w:r w:rsidR="00FE6A5E" w:rsidRPr="00602FDC">
        <w:rPr>
          <w:rFonts w:asciiTheme="minorHAnsi" w:hAnsiTheme="minorHAnsi" w:cstheme="minorHAnsi"/>
          <w:sz w:val="24"/>
          <w:szCs w:val="24"/>
        </w:rPr>
        <w:t xml:space="preserve"> </w:t>
      </w:r>
      <w:r w:rsidRPr="00602FDC">
        <w:rPr>
          <w:rFonts w:asciiTheme="minorHAnsi" w:hAnsiTheme="minorHAnsi" w:cstheme="minorHAnsi"/>
          <w:sz w:val="24"/>
          <w:szCs w:val="24"/>
        </w:rPr>
        <w:t xml:space="preserve">000 Eur (trijų tūkstančių eurų) – </w:t>
      </w:r>
      <w:r w:rsidR="00C44722">
        <w:rPr>
          <w:rFonts w:asciiTheme="minorHAnsi" w:hAnsiTheme="minorHAnsi" w:cstheme="minorHAnsi"/>
          <w:sz w:val="24"/>
          <w:szCs w:val="24"/>
        </w:rPr>
        <w:t xml:space="preserve">                          </w:t>
      </w:r>
      <w:r w:rsidRPr="00602FDC">
        <w:rPr>
          <w:rFonts w:asciiTheme="minorHAnsi" w:hAnsiTheme="minorHAnsi" w:cstheme="minorHAnsi"/>
          <w:sz w:val="24"/>
          <w:szCs w:val="24"/>
        </w:rPr>
        <w:t>2 savaitės (tokių užsakymų</w:t>
      </w:r>
      <w:r w:rsidR="000D1979" w:rsidRPr="00602FDC">
        <w:rPr>
          <w:rFonts w:asciiTheme="minorHAnsi" w:hAnsiTheme="minorHAnsi" w:cstheme="minorHAnsi"/>
          <w:sz w:val="24"/>
          <w:szCs w:val="24"/>
        </w:rPr>
        <w:t xml:space="preserve"> per metus</w:t>
      </w:r>
      <w:r w:rsidRPr="00602FDC">
        <w:rPr>
          <w:rFonts w:asciiTheme="minorHAnsi" w:hAnsiTheme="minorHAnsi" w:cstheme="minorHAnsi"/>
          <w:sz w:val="24"/>
          <w:szCs w:val="24"/>
        </w:rPr>
        <w:t xml:space="preserve"> preliminariai planuojama pateikti </w:t>
      </w:r>
      <w:r w:rsidR="000D1979" w:rsidRPr="00602FDC">
        <w:rPr>
          <w:rFonts w:asciiTheme="minorHAnsi" w:hAnsiTheme="minorHAnsi" w:cstheme="minorHAnsi"/>
          <w:sz w:val="24"/>
          <w:szCs w:val="24"/>
        </w:rPr>
        <w:t>5</w:t>
      </w:r>
      <w:r w:rsidR="00A933B8" w:rsidRPr="00602FDC">
        <w:rPr>
          <w:rFonts w:asciiTheme="minorHAnsi" w:hAnsiTheme="minorHAnsi" w:cstheme="minorHAnsi"/>
          <w:sz w:val="24"/>
          <w:szCs w:val="24"/>
        </w:rPr>
        <w:t>-15</w:t>
      </w:r>
      <w:r w:rsidRPr="00602FDC">
        <w:rPr>
          <w:rFonts w:asciiTheme="minorHAnsi" w:hAnsiTheme="minorHAnsi" w:cstheme="minorHAnsi"/>
          <w:sz w:val="24"/>
          <w:szCs w:val="24"/>
        </w:rPr>
        <w:t>);</w:t>
      </w:r>
    </w:p>
    <w:p w14:paraId="48AE896F" w14:textId="77777777" w:rsidR="00A10FE3" w:rsidRPr="00602FDC" w:rsidRDefault="007B1A44" w:rsidP="00602FDC">
      <w:pPr>
        <w:pStyle w:val="Sraopastraipa"/>
        <w:suppressAutoHyphens/>
        <w:spacing w:after="0" w:line="276" w:lineRule="auto"/>
        <w:jc w:val="both"/>
        <w:rPr>
          <w:rFonts w:asciiTheme="minorHAnsi" w:hAnsiTheme="minorHAnsi" w:cstheme="minorHAnsi"/>
          <w:sz w:val="24"/>
          <w:szCs w:val="24"/>
        </w:rPr>
      </w:pPr>
      <w:r>
        <w:rPr>
          <w:rFonts w:asciiTheme="minorHAnsi" w:hAnsiTheme="minorHAnsi" w:cstheme="minorHAnsi"/>
          <w:sz w:val="24"/>
          <w:szCs w:val="24"/>
        </w:rPr>
        <w:t>–</w:t>
      </w:r>
      <w:r w:rsidR="00502DD2" w:rsidRPr="00602FDC">
        <w:rPr>
          <w:rFonts w:asciiTheme="minorHAnsi" w:hAnsiTheme="minorHAnsi" w:cstheme="minorHAnsi"/>
          <w:sz w:val="24"/>
          <w:szCs w:val="24"/>
        </w:rPr>
        <w:t xml:space="preserve"> nuo 3</w:t>
      </w:r>
      <w:r w:rsidR="00FE6A5E" w:rsidRPr="00602FDC">
        <w:rPr>
          <w:rFonts w:asciiTheme="minorHAnsi" w:hAnsiTheme="minorHAnsi" w:cstheme="minorHAnsi"/>
          <w:sz w:val="24"/>
          <w:szCs w:val="24"/>
        </w:rPr>
        <w:t xml:space="preserve"> </w:t>
      </w:r>
      <w:r w:rsidR="00502DD2" w:rsidRPr="00602FDC">
        <w:rPr>
          <w:rFonts w:asciiTheme="minorHAnsi" w:hAnsiTheme="minorHAnsi" w:cstheme="minorHAnsi"/>
          <w:sz w:val="24"/>
          <w:szCs w:val="24"/>
        </w:rPr>
        <w:t>000 Eur 1 ct (trijų tūkstančių eurų 1 ct) iki 10</w:t>
      </w:r>
      <w:r w:rsidR="00FE6A5E" w:rsidRPr="00602FDC">
        <w:rPr>
          <w:rFonts w:asciiTheme="minorHAnsi" w:hAnsiTheme="minorHAnsi" w:cstheme="minorHAnsi"/>
          <w:sz w:val="24"/>
          <w:szCs w:val="24"/>
        </w:rPr>
        <w:t xml:space="preserve"> </w:t>
      </w:r>
      <w:r w:rsidR="00502DD2" w:rsidRPr="00602FDC">
        <w:rPr>
          <w:rFonts w:asciiTheme="minorHAnsi" w:hAnsiTheme="minorHAnsi" w:cstheme="minorHAnsi"/>
          <w:sz w:val="24"/>
          <w:szCs w:val="24"/>
        </w:rPr>
        <w:t xml:space="preserve">000 Eur (dešimties tūkstančių eurų) – </w:t>
      </w:r>
      <w:r w:rsidR="00C44722">
        <w:rPr>
          <w:rFonts w:asciiTheme="minorHAnsi" w:hAnsiTheme="minorHAnsi" w:cstheme="minorHAnsi"/>
          <w:sz w:val="24"/>
          <w:szCs w:val="24"/>
        </w:rPr>
        <w:t xml:space="preserve"> </w:t>
      </w:r>
      <w:r w:rsidR="00502DD2" w:rsidRPr="00602FDC">
        <w:rPr>
          <w:rFonts w:asciiTheme="minorHAnsi" w:hAnsiTheme="minorHAnsi" w:cstheme="minorHAnsi"/>
          <w:sz w:val="24"/>
          <w:szCs w:val="24"/>
        </w:rPr>
        <w:t>3 savaitės (tokių užsakymų</w:t>
      </w:r>
      <w:r w:rsidR="000D1979" w:rsidRPr="00602FDC">
        <w:rPr>
          <w:rFonts w:asciiTheme="minorHAnsi" w:hAnsiTheme="minorHAnsi" w:cstheme="minorHAnsi"/>
          <w:sz w:val="24"/>
          <w:szCs w:val="24"/>
        </w:rPr>
        <w:t xml:space="preserve"> per metus</w:t>
      </w:r>
      <w:r w:rsidR="00502DD2" w:rsidRPr="00602FDC">
        <w:rPr>
          <w:rFonts w:asciiTheme="minorHAnsi" w:hAnsiTheme="minorHAnsi" w:cstheme="minorHAnsi"/>
          <w:sz w:val="24"/>
          <w:szCs w:val="24"/>
        </w:rPr>
        <w:t xml:space="preserve"> preliminariai planuojama pateikti</w:t>
      </w:r>
      <w:r w:rsidR="005E5D0A" w:rsidRPr="00602FDC">
        <w:rPr>
          <w:rFonts w:asciiTheme="minorHAnsi" w:hAnsiTheme="minorHAnsi" w:cstheme="minorHAnsi"/>
          <w:sz w:val="24"/>
          <w:szCs w:val="24"/>
        </w:rPr>
        <w:t xml:space="preserve"> </w:t>
      </w:r>
      <w:r w:rsidR="000D1979" w:rsidRPr="00602FDC">
        <w:rPr>
          <w:rFonts w:asciiTheme="minorHAnsi" w:hAnsiTheme="minorHAnsi" w:cstheme="minorHAnsi"/>
          <w:sz w:val="24"/>
          <w:szCs w:val="24"/>
        </w:rPr>
        <w:t>3</w:t>
      </w:r>
      <w:r w:rsidR="00A933B8" w:rsidRPr="00602FDC">
        <w:rPr>
          <w:rFonts w:asciiTheme="minorHAnsi" w:hAnsiTheme="minorHAnsi" w:cstheme="minorHAnsi"/>
          <w:sz w:val="24"/>
          <w:szCs w:val="24"/>
        </w:rPr>
        <w:t>-</w:t>
      </w:r>
      <w:r w:rsidR="000D1979" w:rsidRPr="00602FDC">
        <w:rPr>
          <w:rFonts w:asciiTheme="minorHAnsi" w:hAnsiTheme="minorHAnsi" w:cstheme="minorHAnsi"/>
          <w:sz w:val="24"/>
          <w:szCs w:val="24"/>
        </w:rPr>
        <w:t>5</w:t>
      </w:r>
      <w:r w:rsidR="00502DD2" w:rsidRPr="00602FDC">
        <w:rPr>
          <w:rFonts w:asciiTheme="minorHAnsi" w:hAnsiTheme="minorHAnsi" w:cstheme="minorHAnsi"/>
          <w:sz w:val="24"/>
          <w:szCs w:val="24"/>
        </w:rPr>
        <w:t>);</w:t>
      </w:r>
    </w:p>
    <w:p w14:paraId="6ADB3DA4" w14:textId="77777777" w:rsidR="00A10FE3" w:rsidRPr="00602FDC" w:rsidRDefault="007B1A44" w:rsidP="00602FDC">
      <w:pPr>
        <w:pStyle w:val="Sraopastraipa"/>
        <w:suppressAutoHyphens/>
        <w:spacing w:after="0" w:line="276" w:lineRule="auto"/>
        <w:jc w:val="both"/>
        <w:rPr>
          <w:rFonts w:asciiTheme="minorHAnsi" w:hAnsiTheme="minorHAnsi" w:cstheme="minorHAnsi"/>
          <w:sz w:val="24"/>
          <w:szCs w:val="24"/>
        </w:rPr>
      </w:pPr>
      <w:r>
        <w:rPr>
          <w:rFonts w:asciiTheme="minorHAnsi" w:hAnsiTheme="minorHAnsi" w:cstheme="minorHAnsi"/>
          <w:sz w:val="24"/>
          <w:szCs w:val="24"/>
        </w:rPr>
        <w:t>–</w:t>
      </w:r>
      <w:r w:rsidR="00502DD2" w:rsidRPr="00602FDC">
        <w:rPr>
          <w:rFonts w:asciiTheme="minorHAnsi" w:hAnsiTheme="minorHAnsi" w:cstheme="minorHAnsi"/>
          <w:sz w:val="24"/>
          <w:szCs w:val="24"/>
        </w:rPr>
        <w:t xml:space="preserve"> nuo 10</w:t>
      </w:r>
      <w:r w:rsidR="00FE6A5E" w:rsidRPr="00602FDC">
        <w:rPr>
          <w:rFonts w:asciiTheme="minorHAnsi" w:hAnsiTheme="minorHAnsi" w:cstheme="minorHAnsi"/>
          <w:sz w:val="24"/>
          <w:szCs w:val="24"/>
        </w:rPr>
        <w:t xml:space="preserve"> </w:t>
      </w:r>
      <w:r w:rsidR="00502DD2" w:rsidRPr="00602FDC">
        <w:rPr>
          <w:rFonts w:asciiTheme="minorHAnsi" w:hAnsiTheme="minorHAnsi" w:cstheme="minorHAnsi"/>
          <w:sz w:val="24"/>
          <w:szCs w:val="24"/>
        </w:rPr>
        <w:t>000 Eur 1 ct (dešimties tūkstančių eurų 1 ct) iki 15</w:t>
      </w:r>
      <w:r w:rsidR="00FE6A5E" w:rsidRPr="00602FDC">
        <w:rPr>
          <w:rFonts w:asciiTheme="minorHAnsi" w:hAnsiTheme="minorHAnsi" w:cstheme="minorHAnsi"/>
          <w:sz w:val="24"/>
          <w:szCs w:val="24"/>
        </w:rPr>
        <w:t xml:space="preserve"> </w:t>
      </w:r>
      <w:r w:rsidR="00502DD2" w:rsidRPr="00602FDC">
        <w:rPr>
          <w:rFonts w:asciiTheme="minorHAnsi" w:hAnsiTheme="minorHAnsi" w:cstheme="minorHAnsi"/>
          <w:sz w:val="24"/>
          <w:szCs w:val="24"/>
        </w:rPr>
        <w:t xml:space="preserve">000 Eur (penkiolikos tūkstančių eurų) – 4 savaitės (tokių užsakymų </w:t>
      </w:r>
      <w:r w:rsidR="000D1979" w:rsidRPr="00602FDC">
        <w:rPr>
          <w:rFonts w:asciiTheme="minorHAnsi" w:hAnsiTheme="minorHAnsi" w:cstheme="minorHAnsi"/>
          <w:sz w:val="24"/>
          <w:szCs w:val="24"/>
        </w:rPr>
        <w:t xml:space="preserve">per metus </w:t>
      </w:r>
      <w:r w:rsidR="00502DD2" w:rsidRPr="00602FDC">
        <w:rPr>
          <w:rFonts w:asciiTheme="minorHAnsi" w:hAnsiTheme="minorHAnsi" w:cstheme="minorHAnsi"/>
          <w:sz w:val="24"/>
          <w:szCs w:val="24"/>
        </w:rPr>
        <w:t xml:space="preserve">preliminariai planuojama pateikti </w:t>
      </w:r>
      <w:r w:rsidR="000D1979" w:rsidRPr="00602FDC">
        <w:rPr>
          <w:rFonts w:asciiTheme="minorHAnsi" w:hAnsiTheme="minorHAnsi" w:cstheme="minorHAnsi"/>
          <w:sz w:val="24"/>
          <w:szCs w:val="24"/>
        </w:rPr>
        <w:t>1</w:t>
      </w:r>
      <w:r w:rsidR="00A933B8" w:rsidRPr="00602FDC">
        <w:rPr>
          <w:rFonts w:asciiTheme="minorHAnsi" w:hAnsiTheme="minorHAnsi" w:cstheme="minorHAnsi"/>
          <w:sz w:val="24"/>
          <w:szCs w:val="24"/>
        </w:rPr>
        <w:t>-</w:t>
      </w:r>
      <w:r w:rsidR="000D1979" w:rsidRPr="00602FDC">
        <w:rPr>
          <w:rFonts w:asciiTheme="minorHAnsi" w:hAnsiTheme="minorHAnsi" w:cstheme="minorHAnsi"/>
          <w:sz w:val="24"/>
          <w:szCs w:val="24"/>
        </w:rPr>
        <w:t>3</w:t>
      </w:r>
      <w:r w:rsidR="00502DD2" w:rsidRPr="00602FDC">
        <w:rPr>
          <w:rFonts w:asciiTheme="minorHAnsi" w:hAnsiTheme="minorHAnsi" w:cstheme="minorHAnsi"/>
          <w:sz w:val="24"/>
          <w:szCs w:val="24"/>
        </w:rPr>
        <w:t>);</w:t>
      </w:r>
    </w:p>
    <w:p w14:paraId="77D8A001" w14:textId="77777777" w:rsidR="00502DD2" w:rsidRPr="00602FDC" w:rsidRDefault="007B1A44" w:rsidP="00602FDC">
      <w:pPr>
        <w:pStyle w:val="Sraopastraipa"/>
        <w:suppressAutoHyphens/>
        <w:spacing w:after="0" w:line="276" w:lineRule="auto"/>
        <w:jc w:val="both"/>
        <w:rPr>
          <w:rFonts w:asciiTheme="minorHAnsi" w:hAnsiTheme="minorHAnsi" w:cstheme="minorHAnsi"/>
          <w:sz w:val="24"/>
          <w:szCs w:val="24"/>
        </w:rPr>
      </w:pPr>
      <w:r>
        <w:rPr>
          <w:rFonts w:asciiTheme="minorHAnsi" w:hAnsiTheme="minorHAnsi" w:cstheme="minorHAnsi"/>
          <w:sz w:val="24"/>
          <w:szCs w:val="24"/>
        </w:rPr>
        <w:t>–</w:t>
      </w:r>
      <w:r w:rsidR="00502DD2" w:rsidRPr="00602FDC">
        <w:rPr>
          <w:rFonts w:asciiTheme="minorHAnsi" w:hAnsiTheme="minorHAnsi" w:cstheme="minorHAnsi"/>
          <w:sz w:val="24"/>
          <w:szCs w:val="24"/>
        </w:rPr>
        <w:t xml:space="preserve"> virš 15</w:t>
      </w:r>
      <w:r w:rsidR="00FE6A5E" w:rsidRPr="00602FDC">
        <w:rPr>
          <w:rFonts w:asciiTheme="minorHAnsi" w:hAnsiTheme="minorHAnsi" w:cstheme="minorHAnsi"/>
          <w:sz w:val="24"/>
          <w:szCs w:val="24"/>
        </w:rPr>
        <w:t xml:space="preserve"> </w:t>
      </w:r>
      <w:r w:rsidR="00502DD2" w:rsidRPr="00602FDC">
        <w:rPr>
          <w:rFonts w:asciiTheme="minorHAnsi" w:hAnsiTheme="minorHAnsi" w:cstheme="minorHAnsi"/>
          <w:sz w:val="24"/>
          <w:szCs w:val="24"/>
        </w:rPr>
        <w:t xml:space="preserve">000 Eur 1 ct (penkiolika tūkstančių eurų 1 ct) – 6 savaitės (tokių užsakymų </w:t>
      </w:r>
      <w:r w:rsidR="000D1979" w:rsidRPr="00602FDC">
        <w:rPr>
          <w:rFonts w:asciiTheme="minorHAnsi" w:hAnsiTheme="minorHAnsi" w:cstheme="minorHAnsi"/>
          <w:sz w:val="24"/>
          <w:szCs w:val="24"/>
        </w:rPr>
        <w:t xml:space="preserve">per metus </w:t>
      </w:r>
      <w:r w:rsidR="00502DD2" w:rsidRPr="00602FDC">
        <w:rPr>
          <w:rFonts w:asciiTheme="minorHAnsi" w:hAnsiTheme="minorHAnsi" w:cstheme="minorHAnsi"/>
          <w:sz w:val="24"/>
          <w:szCs w:val="24"/>
        </w:rPr>
        <w:t xml:space="preserve">preliminariai planuojama pateikti </w:t>
      </w:r>
      <w:r w:rsidR="005E5D0A" w:rsidRPr="00602FDC">
        <w:rPr>
          <w:rFonts w:asciiTheme="minorHAnsi" w:hAnsiTheme="minorHAnsi" w:cstheme="minorHAnsi"/>
          <w:sz w:val="24"/>
          <w:szCs w:val="24"/>
        </w:rPr>
        <w:t>1</w:t>
      </w:r>
      <w:r w:rsidR="00A933B8" w:rsidRPr="00602FDC">
        <w:rPr>
          <w:rFonts w:asciiTheme="minorHAnsi" w:hAnsiTheme="minorHAnsi" w:cstheme="minorHAnsi"/>
          <w:sz w:val="24"/>
          <w:szCs w:val="24"/>
        </w:rPr>
        <w:t>-3</w:t>
      </w:r>
      <w:r w:rsidR="00502DD2" w:rsidRPr="00602FDC">
        <w:rPr>
          <w:rFonts w:asciiTheme="minorHAnsi" w:hAnsiTheme="minorHAnsi" w:cstheme="minorHAnsi"/>
          <w:sz w:val="24"/>
          <w:szCs w:val="24"/>
        </w:rPr>
        <w:t>)</w:t>
      </w:r>
      <w:r w:rsidR="0015220F" w:rsidRPr="00602FDC">
        <w:rPr>
          <w:rFonts w:asciiTheme="minorHAnsi" w:hAnsiTheme="minorHAnsi" w:cstheme="minorHAnsi"/>
          <w:sz w:val="24"/>
          <w:szCs w:val="24"/>
        </w:rPr>
        <w:t>.</w:t>
      </w:r>
    </w:p>
    <w:p w14:paraId="4C7F4810" w14:textId="77777777" w:rsidR="00502DD2" w:rsidRPr="00602FDC" w:rsidRDefault="00A10FE3" w:rsidP="00602FDC">
      <w:pPr>
        <w:pStyle w:val="Sraopastraipa"/>
        <w:suppressAutoHyphens/>
        <w:spacing w:after="0" w:line="276" w:lineRule="auto"/>
        <w:jc w:val="both"/>
        <w:rPr>
          <w:rFonts w:asciiTheme="minorHAnsi" w:hAnsiTheme="minorHAnsi" w:cstheme="minorHAnsi"/>
          <w:b/>
          <w:bCs/>
          <w:sz w:val="24"/>
          <w:szCs w:val="24"/>
          <w:u w:val="single"/>
        </w:rPr>
      </w:pPr>
      <w:r w:rsidRPr="00602FDC">
        <w:rPr>
          <w:rFonts w:asciiTheme="minorHAnsi" w:hAnsiTheme="minorHAnsi" w:cstheme="minorHAnsi"/>
          <w:b/>
          <w:bCs/>
          <w:sz w:val="24"/>
          <w:szCs w:val="24"/>
          <w:u w:val="single"/>
        </w:rPr>
        <w:t xml:space="preserve">Nurodytas užsakymų skaičius yra preliminarus, </w:t>
      </w:r>
      <w:r w:rsidR="00502DD2" w:rsidRPr="00602FDC">
        <w:rPr>
          <w:rFonts w:asciiTheme="minorHAnsi" w:hAnsiTheme="minorHAnsi" w:cstheme="minorHAnsi"/>
          <w:b/>
          <w:bCs/>
          <w:sz w:val="24"/>
          <w:szCs w:val="24"/>
          <w:u w:val="single"/>
        </w:rPr>
        <w:t xml:space="preserve">Užsakovas neįsipareigoja </w:t>
      </w:r>
      <w:r w:rsidR="00C44722">
        <w:rPr>
          <w:rFonts w:asciiTheme="minorHAnsi" w:hAnsiTheme="minorHAnsi" w:cstheme="minorHAnsi"/>
          <w:b/>
          <w:bCs/>
          <w:sz w:val="24"/>
          <w:szCs w:val="24"/>
          <w:u w:val="single"/>
        </w:rPr>
        <w:t xml:space="preserve">visų </w:t>
      </w:r>
      <w:r w:rsidRPr="00602FDC">
        <w:rPr>
          <w:rFonts w:asciiTheme="minorHAnsi" w:hAnsiTheme="minorHAnsi" w:cstheme="minorHAnsi"/>
          <w:b/>
          <w:bCs/>
          <w:sz w:val="24"/>
          <w:szCs w:val="24"/>
          <w:u w:val="single"/>
        </w:rPr>
        <w:t>jų pateikti.</w:t>
      </w:r>
    </w:p>
    <w:p w14:paraId="49FC77D6" w14:textId="77777777" w:rsidR="00502DD2" w:rsidRPr="00602FDC" w:rsidRDefault="00502DD2" w:rsidP="00602FDC">
      <w:pPr>
        <w:pStyle w:val="Sraopastraipa"/>
        <w:suppressAutoHyphens/>
        <w:spacing w:after="0" w:line="276" w:lineRule="auto"/>
        <w:jc w:val="both"/>
        <w:rPr>
          <w:rFonts w:asciiTheme="minorHAnsi" w:hAnsiTheme="minorHAnsi" w:cstheme="minorHAnsi"/>
          <w:sz w:val="24"/>
          <w:szCs w:val="24"/>
        </w:rPr>
      </w:pPr>
    </w:p>
    <w:p w14:paraId="758E2767" w14:textId="1D246F5E" w:rsidR="00CE6271" w:rsidRPr="00602FDC" w:rsidRDefault="00C44722" w:rsidP="00602FDC">
      <w:pPr>
        <w:pStyle w:val="Sraopastraipa"/>
        <w:numPr>
          <w:ilvl w:val="0"/>
          <w:numId w:val="10"/>
        </w:numPr>
        <w:suppressAutoHyphens/>
        <w:spacing w:after="0" w:line="276" w:lineRule="auto"/>
        <w:jc w:val="both"/>
        <w:rPr>
          <w:rFonts w:asciiTheme="minorHAnsi" w:hAnsiTheme="minorHAnsi" w:cstheme="minorHAnsi"/>
          <w:sz w:val="24"/>
          <w:szCs w:val="24"/>
        </w:rPr>
      </w:pPr>
      <w:r>
        <w:rPr>
          <w:rFonts w:asciiTheme="minorHAnsi" w:hAnsiTheme="minorHAnsi" w:cstheme="minorHAnsi"/>
          <w:sz w:val="24"/>
          <w:szCs w:val="24"/>
        </w:rPr>
        <w:t>Rangovas privalo n</w:t>
      </w:r>
      <w:r w:rsidR="00CE6271" w:rsidRPr="00602FDC">
        <w:rPr>
          <w:rFonts w:asciiTheme="minorHAnsi" w:hAnsiTheme="minorHAnsi" w:cstheme="minorHAnsi"/>
          <w:sz w:val="24"/>
          <w:szCs w:val="24"/>
        </w:rPr>
        <w:t xml:space="preserve">audoti kokybiškas, sertifikuotas medžiagas ir gaminius, ir, esant poreikiui, pateikti visų naudojamų medžiagų pasus ir sertifikatus pagal privalomai sertifikuojamų statybinių medžiagų sąrašą (Lietuvos Respublikos </w:t>
      </w:r>
      <w:r w:rsidR="00BE7185">
        <w:rPr>
          <w:rFonts w:asciiTheme="minorHAnsi" w:hAnsiTheme="minorHAnsi" w:cstheme="minorHAnsi"/>
          <w:sz w:val="24"/>
          <w:szCs w:val="24"/>
        </w:rPr>
        <w:t>a</w:t>
      </w:r>
      <w:r w:rsidR="00CE6271" w:rsidRPr="00602FDC">
        <w:rPr>
          <w:rFonts w:asciiTheme="minorHAnsi" w:hAnsiTheme="minorHAnsi" w:cstheme="minorHAnsi"/>
          <w:sz w:val="24"/>
          <w:szCs w:val="24"/>
        </w:rPr>
        <w:t xml:space="preserve">plinkos ministro </w:t>
      </w:r>
      <w:r w:rsidR="0042788F" w:rsidRPr="00602FDC">
        <w:rPr>
          <w:rFonts w:asciiTheme="minorHAnsi" w:hAnsiTheme="minorHAnsi" w:cstheme="minorHAnsi"/>
          <w:sz w:val="24"/>
          <w:szCs w:val="24"/>
        </w:rPr>
        <w:t xml:space="preserve">2022 m. sausio 24 d. </w:t>
      </w:r>
      <w:r w:rsidR="00CE6271" w:rsidRPr="00602FDC">
        <w:rPr>
          <w:rFonts w:asciiTheme="minorHAnsi" w:hAnsiTheme="minorHAnsi" w:cstheme="minorHAnsi"/>
          <w:sz w:val="24"/>
          <w:szCs w:val="24"/>
        </w:rPr>
        <w:t xml:space="preserve">įsakymas Nr. </w:t>
      </w:r>
      <w:r w:rsidR="0042788F" w:rsidRPr="00602FDC">
        <w:rPr>
          <w:rFonts w:asciiTheme="minorHAnsi" w:hAnsiTheme="minorHAnsi" w:cstheme="minorHAnsi"/>
          <w:sz w:val="24"/>
          <w:szCs w:val="24"/>
        </w:rPr>
        <w:t xml:space="preserve">Nr. D1-15 </w:t>
      </w:r>
      <w:r w:rsidR="00CE6271" w:rsidRPr="00602FDC">
        <w:rPr>
          <w:rFonts w:asciiTheme="minorHAnsi" w:hAnsiTheme="minorHAnsi" w:cstheme="minorHAnsi"/>
          <w:sz w:val="24"/>
          <w:szCs w:val="24"/>
        </w:rPr>
        <w:t>„Dėl reglamentuojamų statybos produktų sąrašo patvirtinimo“);</w:t>
      </w:r>
    </w:p>
    <w:p w14:paraId="698A9260" w14:textId="19D12E63" w:rsidR="007304A7" w:rsidRPr="00602FDC" w:rsidRDefault="005D780D" w:rsidP="00602FDC">
      <w:pPr>
        <w:pStyle w:val="Sraopastraipa"/>
        <w:numPr>
          <w:ilvl w:val="0"/>
          <w:numId w:val="10"/>
        </w:numPr>
        <w:suppressAutoHyphens/>
        <w:spacing w:after="0" w:line="276" w:lineRule="auto"/>
        <w:jc w:val="both"/>
        <w:rPr>
          <w:rFonts w:asciiTheme="minorHAnsi" w:hAnsiTheme="minorHAnsi" w:cstheme="minorHAnsi"/>
          <w:sz w:val="24"/>
          <w:szCs w:val="24"/>
        </w:rPr>
      </w:pPr>
      <w:r w:rsidRPr="00602FDC">
        <w:rPr>
          <w:rFonts w:asciiTheme="minorHAnsi" w:hAnsiTheme="minorHAnsi" w:cstheme="minorHAnsi"/>
          <w:sz w:val="24"/>
          <w:szCs w:val="24"/>
        </w:rPr>
        <w:t>Visi a</w:t>
      </w:r>
      <w:r w:rsidR="00CC7751" w:rsidRPr="00602FDC">
        <w:rPr>
          <w:rFonts w:asciiTheme="minorHAnsi" w:hAnsiTheme="minorHAnsi" w:cstheme="minorHAnsi"/>
          <w:sz w:val="24"/>
          <w:szCs w:val="24"/>
        </w:rPr>
        <w:t>t</w:t>
      </w:r>
      <w:r w:rsidRPr="00602FDC">
        <w:rPr>
          <w:rFonts w:asciiTheme="minorHAnsi" w:hAnsiTheme="minorHAnsi" w:cstheme="minorHAnsi"/>
          <w:sz w:val="24"/>
          <w:szCs w:val="24"/>
        </w:rPr>
        <w:t>itvarų sistemų elementai turi būti padengti karštai cinkuoto antikorozinio cinko danga (arba lygiaverčiu būdu) pagal standarto LST EN ISO 1461 (arba lygiaverčio) reikalavimus</w:t>
      </w:r>
      <w:r w:rsidR="007304A7" w:rsidRPr="00602FDC">
        <w:rPr>
          <w:rFonts w:asciiTheme="minorHAnsi" w:hAnsiTheme="minorHAnsi" w:cstheme="minorHAnsi"/>
          <w:sz w:val="24"/>
          <w:szCs w:val="24"/>
        </w:rPr>
        <w:t>;</w:t>
      </w:r>
    </w:p>
    <w:p w14:paraId="041E65BD" w14:textId="77777777" w:rsidR="000D1979" w:rsidRPr="00602FDC" w:rsidRDefault="007304A7" w:rsidP="00602FDC">
      <w:pPr>
        <w:pStyle w:val="Sraopastraipa"/>
        <w:numPr>
          <w:ilvl w:val="0"/>
          <w:numId w:val="10"/>
        </w:numPr>
        <w:spacing w:after="0" w:line="276" w:lineRule="auto"/>
        <w:jc w:val="both"/>
        <w:rPr>
          <w:rFonts w:asciiTheme="minorHAnsi" w:hAnsiTheme="minorHAnsi" w:cstheme="minorHAnsi"/>
          <w:sz w:val="24"/>
          <w:szCs w:val="24"/>
        </w:rPr>
      </w:pPr>
      <w:r w:rsidRPr="00602FDC">
        <w:rPr>
          <w:rFonts w:asciiTheme="minorHAnsi" w:hAnsiTheme="minorHAnsi" w:cstheme="minorHAnsi"/>
          <w:sz w:val="24"/>
          <w:szCs w:val="24"/>
        </w:rPr>
        <w:t>Atitvarų sistemos turi būti komplektuojamos kartu su atšvaitais;</w:t>
      </w:r>
      <w:r w:rsidR="000D1979" w:rsidRPr="00602FDC">
        <w:rPr>
          <w:rFonts w:asciiTheme="minorHAnsi" w:hAnsiTheme="minorHAnsi" w:cstheme="minorHAnsi"/>
          <w:sz w:val="24"/>
          <w:szCs w:val="24"/>
        </w:rPr>
        <w:t xml:space="preserve"> </w:t>
      </w:r>
    </w:p>
    <w:p w14:paraId="1D31B69D" w14:textId="5B260AC8" w:rsidR="005D780D" w:rsidRPr="00602FDC" w:rsidRDefault="005D780D" w:rsidP="00602FDC">
      <w:pPr>
        <w:pStyle w:val="Sraopastraipa"/>
        <w:numPr>
          <w:ilvl w:val="0"/>
          <w:numId w:val="10"/>
        </w:numPr>
        <w:spacing w:after="0" w:line="276" w:lineRule="auto"/>
        <w:jc w:val="both"/>
        <w:rPr>
          <w:rFonts w:asciiTheme="minorHAnsi" w:eastAsia="Times New Roman" w:hAnsiTheme="minorHAnsi" w:cstheme="minorHAnsi"/>
          <w:color w:val="000000"/>
          <w:sz w:val="24"/>
          <w:szCs w:val="24"/>
          <w:lang w:eastAsia="lt-LT"/>
        </w:rPr>
      </w:pPr>
      <w:r w:rsidRPr="00602FDC">
        <w:rPr>
          <w:rFonts w:asciiTheme="minorHAnsi" w:hAnsiTheme="minorHAnsi" w:cstheme="minorHAnsi"/>
          <w:sz w:val="24"/>
          <w:szCs w:val="24"/>
        </w:rPr>
        <w:t>Atšvaitai ant atitvarų sistemų turi atitikti „Kelio ženklų įrengimo ir vertikaliojo ženklinimo taisyklių</w:t>
      </w:r>
      <w:r w:rsidR="00E4790B" w:rsidRPr="00602FDC">
        <w:rPr>
          <w:rFonts w:asciiTheme="minorHAnsi" w:hAnsiTheme="minorHAnsi" w:cstheme="minorHAnsi"/>
          <w:sz w:val="24"/>
          <w:szCs w:val="24"/>
        </w:rPr>
        <w:t>“</w:t>
      </w:r>
      <w:r w:rsidR="000D1979" w:rsidRPr="00602FDC">
        <w:rPr>
          <w:rFonts w:asciiTheme="minorHAnsi" w:eastAsia="Times New Roman" w:hAnsiTheme="minorHAnsi" w:cstheme="minorHAnsi"/>
          <w:color w:val="000000"/>
          <w:sz w:val="24"/>
          <w:szCs w:val="24"/>
          <w:lang w:eastAsia="lt-LT"/>
        </w:rPr>
        <w:t xml:space="preserve"> patvirtintų Lietuvos Respublikos susisiekimo ministro 2012 m. sausio 31 d. įsakymu Nr. 3-83 </w:t>
      </w:r>
      <w:r w:rsidRPr="00602FDC">
        <w:rPr>
          <w:rFonts w:asciiTheme="minorHAnsi" w:hAnsiTheme="minorHAnsi" w:cstheme="minorHAnsi"/>
          <w:sz w:val="24"/>
          <w:szCs w:val="24"/>
        </w:rPr>
        <w:t>ir j</w:t>
      </w:r>
      <w:r w:rsidR="00BE7185">
        <w:rPr>
          <w:rFonts w:asciiTheme="minorHAnsi" w:hAnsiTheme="minorHAnsi" w:cstheme="minorHAnsi"/>
          <w:sz w:val="24"/>
          <w:szCs w:val="24"/>
        </w:rPr>
        <w:t>ame</w:t>
      </w:r>
      <w:r w:rsidRPr="00602FDC">
        <w:rPr>
          <w:rFonts w:asciiTheme="minorHAnsi" w:hAnsiTheme="minorHAnsi" w:cstheme="minorHAnsi"/>
          <w:sz w:val="24"/>
          <w:szCs w:val="24"/>
        </w:rPr>
        <w:t xml:space="preserve"> nurodyto standarto LST EN 12899-3:2008 (ar</w:t>
      </w:r>
      <w:r w:rsidR="00BE7185">
        <w:rPr>
          <w:rFonts w:asciiTheme="minorHAnsi" w:hAnsiTheme="minorHAnsi" w:cstheme="minorHAnsi"/>
          <w:sz w:val="24"/>
          <w:szCs w:val="24"/>
        </w:rPr>
        <w:t>ba</w:t>
      </w:r>
      <w:r w:rsidRPr="00602FDC">
        <w:rPr>
          <w:rFonts w:asciiTheme="minorHAnsi" w:hAnsiTheme="minorHAnsi" w:cstheme="minorHAnsi"/>
          <w:sz w:val="24"/>
          <w:szCs w:val="24"/>
        </w:rPr>
        <w:t xml:space="preserve"> lygiaverčio) reikalavimus</w:t>
      </w:r>
      <w:r w:rsidR="00FE6A5E" w:rsidRPr="00602FDC">
        <w:rPr>
          <w:rFonts w:asciiTheme="minorHAnsi" w:hAnsiTheme="minorHAnsi" w:cstheme="minorHAnsi"/>
          <w:sz w:val="24"/>
          <w:szCs w:val="24"/>
        </w:rPr>
        <w:t>;</w:t>
      </w:r>
    </w:p>
    <w:p w14:paraId="17376C4B" w14:textId="5D786FC6" w:rsidR="007304A7" w:rsidRPr="00602FDC" w:rsidRDefault="007304A7" w:rsidP="00602FDC">
      <w:pPr>
        <w:pStyle w:val="Sraopastraipa"/>
        <w:numPr>
          <w:ilvl w:val="0"/>
          <w:numId w:val="10"/>
        </w:numPr>
        <w:spacing w:after="0" w:line="276" w:lineRule="auto"/>
        <w:jc w:val="both"/>
        <w:rPr>
          <w:rFonts w:asciiTheme="minorHAnsi" w:hAnsiTheme="minorHAnsi" w:cstheme="minorHAnsi"/>
          <w:sz w:val="24"/>
          <w:szCs w:val="24"/>
        </w:rPr>
      </w:pPr>
      <w:r w:rsidRPr="00602FDC">
        <w:rPr>
          <w:rFonts w:asciiTheme="minorHAnsi" w:hAnsiTheme="minorHAnsi" w:cstheme="minorHAnsi"/>
          <w:sz w:val="24"/>
          <w:szCs w:val="24"/>
        </w:rPr>
        <w:t>Atitvarų sistemos turi būti pilnai sukomplektuotos pagal apsauginių atitvarų sistemų eksploatacinių charakteristikų klases</w:t>
      </w:r>
      <w:r w:rsidR="00BE7185">
        <w:rPr>
          <w:rFonts w:asciiTheme="minorHAnsi" w:hAnsiTheme="minorHAnsi" w:cstheme="minorHAnsi"/>
          <w:sz w:val="24"/>
          <w:szCs w:val="24"/>
        </w:rPr>
        <w:t>;</w:t>
      </w:r>
    </w:p>
    <w:p w14:paraId="4442491F" w14:textId="77777777" w:rsidR="000F629E" w:rsidRPr="00602FDC" w:rsidRDefault="004361C0" w:rsidP="00602FDC">
      <w:pPr>
        <w:pStyle w:val="Sraopastraipa"/>
        <w:numPr>
          <w:ilvl w:val="0"/>
          <w:numId w:val="10"/>
        </w:numPr>
        <w:spacing w:after="0" w:line="276" w:lineRule="auto"/>
        <w:jc w:val="both"/>
        <w:rPr>
          <w:rFonts w:asciiTheme="minorHAnsi" w:hAnsiTheme="minorHAnsi" w:cstheme="minorHAnsi"/>
          <w:sz w:val="24"/>
          <w:szCs w:val="24"/>
        </w:rPr>
      </w:pPr>
      <w:r w:rsidRPr="00602FDC">
        <w:rPr>
          <w:rFonts w:asciiTheme="minorHAnsi" w:hAnsiTheme="minorHAnsi" w:cstheme="minorHAnsi"/>
          <w:sz w:val="24"/>
          <w:szCs w:val="24"/>
        </w:rPr>
        <w:t>Prieš pradėdamas darbus</w:t>
      </w:r>
      <w:r w:rsidR="00BE7185">
        <w:rPr>
          <w:rFonts w:asciiTheme="minorHAnsi" w:hAnsiTheme="minorHAnsi" w:cstheme="minorHAnsi"/>
          <w:sz w:val="24"/>
          <w:szCs w:val="24"/>
        </w:rPr>
        <w:t>,</w:t>
      </w:r>
      <w:r w:rsidRPr="00602FDC">
        <w:rPr>
          <w:rFonts w:asciiTheme="minorHAnsi" w:hAnsiTheme="minorHAnsi" w:cstheme="minorHAnsi"/>
          <w:sz w:val="24"/>
          <w:szCs w:val="24"/>
        </w:rPr>
        <w:t xml:space="preserve"> </w:t>
      </w:r>
      <w:r w:rsidR="006F2786" w:rsidRPr="00602FDC">
        <w:rPr>
          <w:rFonts w:asciiTheme="minorHAnsi" w:hAnsiTheme="minorHAnsi" w:cstheme="minorHAnsi"/>
          <w:sz w:val="24"/>
          <w:szCs w:val="24"/>
        </w:rPr>
        <w:t>R</w:t>
      </w:r>
      <w:r w:rsidR="000F629E" w:rsidRPr="00602FDC">
        <w:rPr>
          <w:rFonts w:asciiTheme="minorHAnsi" w:hAnsiTheme="minorHAnsi" w:cstheme="minorHAnsi"/>
          <w:sz w:val="24"/>
          <w:szCs w:val="24"/>
        </w:rPr>
        <w:t xml:space="preserve">angovas </w:t>
      </w:r>
      <w:r w:rsidR="006F2786" w:rsidRPr="00602FDC">
        <w:rPr>
          <w:rFonts w:asciiTheme="minorHAnsi" w:hAnsiTheme="minorHAnsi" w:cstheme="minorHAnsi"/>
          <w:sz w:val="24"/>
          <w:szCs w:val="24"/>
        </w:rPr>
        <w:t xml:space="preserve">su atitinkamomis institucijomis </w:t>
      </w:r>
      <w:r w:rsidR="00E4790B" w:rsidRPr="00602FDC">
        <w:rPr>
          <w:rFonts w:asciiTheme="minorHAnsi" w:hAnsiTheme="minorHAnsi" w:cstheme="minorHAnsi"/>
          <w:sz w:val="24"/>
          <w:szCs w:val="24"/>
        </w:rPr>
        <w:t xml:space="preserve">turi </w:t>
      </w:r>
      <w:r w:rsidR="006F2786" w:rsidRPr="00602FDC">
        <w:rPr>
          <w:rFonts w:asciiTheme="minorHAnsi" w:hAnsiTheme="minorHAnsi" w:cstheme="minorHAnsi"/>
          <w:sz w:val="24"/>
          <w:szCs w:val="24"/>
        </w:rPr>
        <w:t>suderin</w:t>
      </w:r>
      <w:r w:rsidR="00E4790B" w:rsidRPr="00602FDC">
        <w:rPr>
          <w:rFonts w:asciiTheme="minorHAnsi" w:hAnsiTheme="minorHAnsi" w:cstheme="minorHAnsi"/>
          <w:sz w:val="24"/>
          <w:szCs w:val="24"/>
        </w:rPr>
        <w:t>ti</w:t>
      </w:r>
      <w:r w:rsidR="006F2786" w:rsidRPr="00602FDC">
        <w:rPr>
          <w:rFonts w:asciiTheme="minorHAnsi" w:hAnsiTheme="minorHAnsi" w:cstheme="minorHAnsi"/>
          <w:sz w:val="24"/>
          <w:szCs w:val="24"/>
        </w:rPr>
        <w:t xml:space="preserve"> atitvarų įrengimo </w:t>
      </w:r>
      <w:r w:rsidRPr="00602FDC">
        <w:rPr>
          <w:rFonts w:asciiTheme="minorHAnsi" w:hAnsiTheme="minorHAnsi" w:cstheme="minorHAnsi"/>
          <w:sz w:val="24"/>
          <w:szCs w:val="24"/>
        </w:rPr>
        <w:t>darbus</w:t>
      </w:r>
      <w:r w:rsidR="00BE7185">
        <w:rPr>
          <w:rFonts w:asciiTheme="minorHAnsi" w:hAnsiTheme="minorHAnsi" w:cstheme="minorHAnsi"/>
          <w:sz w:val="24"/>
          <w:szCs w:val="24"/>
        </w:rPr>
        <w:t xml:space="preserve"> (jei reikalinga)</w:t>
      </w:r>
      <w:r w:rsidRPr="00602FDC">
        <w:rPr>
          <w:rFonts w:asciiTheme="minorHAnsi" w:hAnsiTheme="minorHAnsi" w:cstheme="minorHAnsi"/>
          <w:sz w:val="24"/>
          <w:szCs w:val="24"/>
        </w:rPr>
        <w:t>.</w:t>
      </w:r>
    </w:p>
    <w:p w14:paraId="3DFBF5DD" w14:textId="77777777" w:rsidR="00E4790B" w:rsidRPr="00602FDC" w:rsidRDefault="00E4790B" w:rsidP="00602FDC">
      <w:pPr>
        <w:pStyle w:val="Sraopastraipa"/>
        <w:spacing w:after="0" w:line="276" w:lineRule="auto"/>
        <w:jc w:val="both"/>
        <w:rPr>
          <w:rFonts w:asciiTheme="minorHAnsi" w:hAnsiTheme="minorHAnsi" w:cstheme="minorHAnsi"/>
          <w:sz w:val="24"/>
          <w:szCs w:val="24"/>
        </w:rPr>
      </w:pPr>
    </w:p>
    <w:p w14:paraId="061403B1" w14:textId="77777777" w:rsidR="007304A7" w:rsidRPr="00602FDC" w:rsidRDefault="007304A7" w:rsidP="00602FDC">
      <w:pPr>
        <w:pStyle w:val="Sraopastraipa"/>
        <w:spacing w:after="0" w:line="276" w:lineRule="auto"/>
        <w:ind w:left="0"/>
        <w:jc w:val="center"/>
        <w:rPr>
          <w:rFonts w:asciiTheme="minorHAnsi" w:hAnsiTheme="minorHAnsi" w:cstheme="minorHAnsi"/>
          <w:b/>
          <w:sz w:val="24"/>
          <w:szCs w:val="24"/>
        </w:rPr>
      </w:pPr>
      <w:r w:rsidRPr="00602FDC">
        <w:rPr>
          <w:rFonts w:asciiTheme="minorHAnsi" w:hAnsiTheme="minorHAnsi" w:cstheme="minorHAnsi"/>
          <w:b/>
          <w:sz w:val="24"/>
          <w:szCs w:val="24"/>
        </w:rPr>
        <w:t>III. Specia</w:t>
      </w:r>
      <w:r w:rsidR="00E4790B" w:rsidRPr="00602FDC">
        <w:rPr>
          <w:rFonts w:asciiTheme="minorHAnsi" w:hAnsiTheme="minorHAnsi" w:cstheme="minorHAnsi"/>
          <w:b/>
          <w:sz w:val="24"/>
          <w:szCs w:val="24"/>
        </w:rPr>
        <w:t>lieji</w:t>
      </w:r>
      <w:r w:rsidRPr="00602FDC">
        <w:rPr>
          <w:rFonts w:asciiTheme="minorHAnsi" w:hAnsiTheme="minorHAnsi" w:cstheme="minorHAnsi"/>
          <w:b/>
          <w:sz w:val="24"/>
          <w:szCs w:val="24"/>
        </w:rPr>
        <w:t xml:space="preserve"> reikalavimai atitvarų sistemų elementams (dalims)</w:t>
      </w:r>
    </w:p>
    <w:p w14:paraId="48DE6010" w14:textId="77777777" w:rsidR="007304A7" w:rsidRPr="00602FDC" w:rsidRDefault="007304A7" w:rsidP="00602FDC">
      <w:pPr>
        <w:pStyle w:val="Sraopastraipa"/>
        <w:spacing w:after="0" w:line="276" w:lineRule="auto"/>
        <w:ind w:left="0" w:firstLine="851"/>
        <w:jc w:val="center"/>
        <w:rPr>
          <w:rFonts w:asciiTheme="minorHAnsi" w:hAnsiTheme="minorHAnsi" w:cstheme="minorHAnsi"/>
          <w:b/>
          <w:color w:val="0000FF"/>
          <w:sz w:val="24"/>
          <w:szCs w:val="24"/>
        </w:rPr>
      </w:pPr>
    </w:p>
    <w:p w14:paraId="16181996" w14:textId="77777777" w:rsidR="007304A7" w:rsidRPr="00602FDC" w:rsidRDefault="007304A7" w:rsidP="00602FDC">
      <w:pPr>
        <w:pStyle w:val="Sraopastraipa"/>
        <w:spacing w:after="0" w:line="276" w:lineRule="auto"/>
        <w:ind w:left="0"/>
        <w:jc w:val="both"/>
        <w:rPr>
          <w:rFonts w:asciiTheme="minorHAnsi" w:hAnsiTheme="minorHAnsi" w:cstheme="minorHAnsi"/>
          <w:b/>
          <w:sz w:val="24"/>
          <w:szCs w:val="24"/>
        </w:rPr>
      </w:pPr>
      <w:r w:rsidRPr="00602FDC">
        <w:rPr>
          <w:rFonts w:asciiTheme="minorHAnsi" w:hAnsiTheme="minorHAnsi" w:cstheme="minorHAnsi"/>
          <w:b/>
          <w:sz w:val="24"/>
          <w:szCs w:val="24"/>
        </w:rPr>
        <w:lastRenderedPageBreak/>
        <w:t>Apsauginiai barjerai (AB):</w:t>
      </w:r>
    </w:p>
    <w:p w14:paraId="359A45D1" w14:textId="7064E5F4" w:rsidR="007304A7" w:rsidRPr="00602FDC" w:rsidRDefault="0093796C" w:rsidP="00602FDC">
      <w:pPr>
        <w:pStyle w:val="Sraopastraipa"/>
        <w:numPr>
          <w:ilvl w:val="0"/>
          <w:numId w:val="13"/>
        </w:numPr>
        <w:suppressAutoHyphens/>
        <w:spacing w:after="0" w:line="276" w:lineRule="auto"/>
        <w:jc w:val="both"/>
        <w:rPr>
          <w:rFonts w:asciiTheme="minorHAnsi" w:hAnsiTheme="minorHAnsi" w:cstheme="minorHAnsi"/>
          <w:sz w:val="24"/>
          <w:szCs w:val="24"/>
        </w:rPr>
      </w:pPr>
      <w:r w:rsidRPr="00602FDC">
        <w:rPr>
          <w:rFonts w:asciiTheme="minorHAnsi" w:hAnsiTheme="minorHAnsi" w:cstheme="minorHAnsi"/>
          <w:sz w:val="24"/>
          <w:szCs w:val="24"/>
        </w:rPr>
        <w:t>Apsauginių atitvarų sistemos turi būti įrengiamos vadovaujantis</w:t>
      </w:r>
      <w:r w:rsidR="00A256B5">
        <w:rPr>
          <w:rFonts w:asciiTheme="minorHAnsi" w:hAnsiTheme="minorHAnsi" w:cstheme="minorHAnsi"/>
          <w:sz w:val="24"/>
          <w:szCs w:val="24"/>
        </w:rPr>
        <w:t xml:space="preserve"> </w:t>
      </w:r>
      <w:r w:rsidRPr="00602FDC">
        <w:rPr>
          <w:rFonts w:asciiTheme="minorHAnsi" w:hAnsiTheme="minorHAnsi" w:cstheme="minorHAnsi"/>
          <w:sz w:val="24"/>
          <w:szCs w:val="24"/>
        </w:rPr>
        <w:t>„Automobilių kelių transporto priemonių plieninių apsauginių atitvarų sistemų techninių reikalavimų aprašu“ TRA TAS-PL09</w:t>
      </w:r>
      <w:r w:rsidR="00A256B5">
        <w:rPr>
          <w:rFonts w:asciiTheme="minorHAnsi" w:hAnsiTheme="minorHAnsi" w:cstheme="minorHAnsi"/>
          <w:sz w:val="24"/>
          <w:szCs w:val="24"/>
        </w:rPr>
        <w:t xml:space="preserve">, </w:t>
      </w:r>
      <w:r w:rsidR="00A256B5" w:rsidRPr="00A256B5">
        <w:rPr>
          <w:rFonts w:asciiTheme="minorHAnsi" w:hAnsiTheme="minorHAnsi" w:cstheme="minorHAnsi"/>
          <w:sz w:val="24"/>
          <w:szCs w:val="24"/>
        </w:rPr>
        <w:t>patvirtintu Lietuvos automobilių kelių direkcijos prie Susisiekimo ministerijos generalinio direktoriaus 2010 m. sausio 7 d. įsakymu Nr. V-7</w:t>
      </w:r>
      <w:r w:rsidR="007304A7" w:rsidRPr="00602FDC">
        <w:rPr>
          <w:rFonts w:asciiTheme="minorHAnsi" w:hAnsiTheme="minorHAnsi" w:cstheme="minorHAnsi"/>
          <w:sz w:val="24"/>
          <w:szCs w:val="24"/>
        </w:rPr>
        <w:t>;</w:t>
      </w:r>
    </w:p>
    <w:p w14:paraId="7A7530D9" w14:textId="77777777" w:rsidR="007304A7" w:rsidRPr="00602FDC" w:rsidRDefault="009D3590" w:rsidP="00602FDC">
      <w:pPr>
        <w:pStyle w:val="Sraopastraipa"/>
        <w:numPr>
          <w:ilvl w:val="0"/>
          <w:numId w:val="13"/>
        </w:numPr>
        <w:suppressAutoHyphens/>
        <w:spacing w:after="0" w:line="276" w:lineRule="auto"/>
        <w:jc w:val="both"/>
        <w:rPr>
          <w:rFonts w:asciiTheme="minorHAnsi" w:hAnsiTheme="minorHAnsi" w:cstheme="minorHAnsi"/>
          <w:sz w:val="24"/>
          <w:szCs w:val="24"/>
          <w:u w:val="single"/>
        </w:rPr>
      </w:pPr>
      <w:r w:rsidRPr="00602FDC">
        <w:rPr>
          <w:rFonts w:asciiTheme="minorHAnsi" w:hAnsiTheme="minorHAnsi" w:cstheme="minorHAnsi"/>
          <w:sz w:val="24"/>
          <w:szCs w:val="24"/>
        </w:rPr>
        <w:t xml:space="preserve">Apsauginių atitvarų sistemos turi turėti CE ar lygiaverčius sertifikatus (patvirtinančius, </w:t>
      </w:r>
      <w:r w:rsidR="00752EAD" w:rsidRPr="00602FDC">
        <w:rPr>
          <w:rFonts w:asciiTheme="minorHAnsi" w:hAnsiTheme="minorHAnsi" w:cstheme="minorHAnsi"/>
          <w:sz w:val="24"/>
          <w:szCs w:val="24"/>
        </w:rPr>
        <w:t>kad produktai yra sertifikuoti).</w:t>
      </w:r>
    </w:p>
    <w:p w14:paraId="7CDFF16F" w14:textId="77777777" w:rsidR="007304A7" w:rsidRPr="00602FDC" w:rsidRDefault="007304A7" w:rsidP="00602FDC">
      <w:pPr>
        <w:suppressAutoHyphens/>
        <w:spacing w:after="0" w:line="276" w:lineRule="auto"/>
        <w:jc w:val="both"/>
        <w:rPr>
          <w:rFonts w:asciiTheme="minorHAnsi" w:hAnsiTheme="minorHAnsi" w:cstheme="minorHAnsi"/>
          <w:sz w:val="24"/>
          <w:szCs w:val="24"/>
          <w:u w:val="single"/>
        </w:rPr>
      </w:pPr>
      <w:r w:rsidRPr="00602FDC">
        <w:rPr>
          <w:rFonts w:asciiTheme="minorHAnsi" w:hAnsiTheme="minorHAnsi" w:cstheme="minorHAnsi"/>
          <w:sz w:val="24"/>
          <w:szCs w:val="24"/>
        </w:rPr>
        <w:t>Numatomų įrengti automobilių kelių apsauginių barjerų charakteristikų klasės, ne žemesnės kaip:</w:t>
      </w:r>
    </w:p>
    <w:p w14:paraId="363E323A" w14:textId="69D6B87A" w:rsidR="00570A4A" w:rsidRPr="00602FDC" w:rsidRDefault="00570A4A" w:rsidP="00602FDC">
      <w:pPr>
        <w:pStyle w:val="Sraopastraipa"/>
        <w:numPr>
          <w:ilvl w:val="0"/>
          <w:numId w:val="7"/>
        </w:numPr>
        <w:tabs>
          <w:tab w:val="left" w:pos="1418"/>
        </w:tabs>
        <w:suppressAutoHyphens/>
        <w:spacing w:after="0" w:line="276" w:lineRule="auto"/>
        <w:ind w:left="714" w:hanging="357"/>
        <w:jc w:val="both"/>
        <w:rPr>
          <w:rFonts w:asciiTheme="minorHAnsi" w:hAnsiTheme="minorHAnsi" w:cstheme="minorHAnsi"/>
          <w:sz w:val="24"/>
          <w:szCs w:val="24"/>
        </w:rPr>
      </w:pPr>
      <w:r w:rsidRPr="00602FDC">
        <w:rPr>
          <w:rFonts w:asciiTheme="minorHAnsi" w:hAnsiTheme="minorHAnsi" w:cstheme="minorHAnsi"/>
          <w:sz w:val="24"/>
          <w:szCs w:val="24"/>
        </w:rPr>
        <w:t xml:space="preserve">Stačiakampio formos apsauginių atitvarų sistema </w:t>
      </w:r>
      <w:r w:rsidR="001060DA">
        <w:rPr>
          <w:rFonts w:asciiTheme="minorHAnsi" w:hAnsiTheme="minorHAnsi" w:cstheme="minorHAnsi"/>
          <w:sz w:val="24"/>
          <w:szCs w:val="24"/>
        </w:rPr>
        <w:t>–</w:t>
      </w:r>
      <w:r w:rsidRPr="00602FDC">
        <w:rPr>
          <w:rFonts w:asciiTheme="minorHAnsi" w:hAnsiTheme="minorHAnsi" w:cstheme="minorHAnsi"/>
          <w:sz w:val="24"/>
          <w:szCs w:val="24"/>
        </w:rPr>
        <w:t xml:space="preserve"> H1 W4 A (turi atitikti išmatavimus: statramsčio aukštis 1650 mm ± 20 mm, metalinės sijos 150 mm x 180 mm (± 20 mm));</w:t>
      </w:r>
    </w:p>
    <w:p w14:paraId="0B199B23" w14:textId="6D6FFD74" w:rsidR="00570A4A" w:rsidRPr="00602FDC" w:rsidRDefault="00570A4A" w:rsidP="00602FDC">
      <w:pPr>
        <w:pStyle w:val="Sraopastraipa"/>
        <w:numPr>
          <w:ilvl w:val="0"/>
          <w:numId w:val="7"/>
        </w:numPr>
        <w:tabs>
          <w:tab w:val="left" w:pos="1418"/>
        </w:tabs>
        <w:suppressAutoHyphens/>
        <w:spacing w:after="0" w:line="276" w:lineRule="auto"/>
        <w:ind w:left="714" w:hanging="357"/>
        <w:jc w:val="both"/>
        <w:rPr>
          <w:rFonts w:asciiTheme="minorHAnsi" w:hAnsiTheme="minorHAnsi" w:cstheme="minorHAnsi"/>
          <w:sz w:val="24"/>
          <w:szCs w:val="24"/>
        </w:rPr>
      </w:pPr>
      <w:r w:rsidRPr="00602FDC">
        <w:rPr>
          <w:rFonts w:asciiTheme="minorHAnsi" w:hAnsiTheme="minorHAnsi" w:cstheme="minorHAnsi"/>
          <w:sz w:val="24"/>
          <w:szCs w:val="24"/>
        </w:rPr>
        <w:t xml:space="preserve">Elipsės formos apsauginių atitvarų sistema </w:t>
      </w:r>
      <w:r w:rsidR="001060DA">
        <w:rPr>
          <w:rFonts w:asciiTheme="minorHAnsi" w:hAnsiTheme="minorHAnsi" w:cstheme="minorHAnsi"/>
          <w:sz w:val="24"/>
          <w:szCs w:val="24"/>
        </w:rPr>
        <w:t>–</w:t>
      </w:r>
      <w:r w:rsidRPr="00602FDC">
        <w:rPr>
          <w:rFonts w:asciiTheme="minorHAnsi" w:hAnsiTheme="minorHAnsi" w:cstheme="minorHAnsi"/>
          <w:sz w:val="24"/>
          <w:szCs w:val="24"/>
        </w:rPr>
        <w:t xml:space="preserve"> N2 W4 A;</w:t>
      </w:r>
    </w:p>
    <w:p w14:paraId="70614CCD" w14:textId="7C5B42DF" w:rsidR="00570A4A" w:rsidRPr="00602FDC" w:rsidRDefault="00570A4A" w:rsidP="00602FDC">
      <w:pPr>
        <w:pStyle w:val="Sraopastraipa"/>
        <w:numPr>
          <w:ilvl w:val="0"/>
          <w:numId w:val="7"/>
        </w:numPr>
        <w:tabs>
          <w:tab w:val="left" w:pos="1418"/>
        </w:tabs>
        <w:suppressAutoHyphens/>
        <w:spacing w:after="0" w:line="276" w:lineRule="auto"/>
        <w:ind w:left="714" w:hanging="357"/>
        <w:jc w:val="both"/>
        <w:rPr>
          <w:rFonts w:asciiTheme="minorHAnsi" w:hAnsiTheme="minorHAnsi" w:cstheme="minorHAnsi"/>
          <w:sz w:val="24"/>
          <w:szCs w:val="24"/>
        </w:rPr>
      </w:pPr>
      <w:r w:rsidRPr="00602FDC">
        <w:rPr>
          <w:rFonts w:asciiTheme="minorHAnsi" w:hAnsiTheme="minorHAnsi" w:cstheme="minorHAnsi"/>
          <w:sz w:val="24"/>
          <w:szCs w:val="24"/>
        </w:rPr>
        <w:t xml:space="preserve">Sijinių plieninių atitvarų (vienpusiai) sistema </w:t>
      </w:r>
      <w:r w:rsidR="001060DA">
        <w:rPr>
          <w:rFonts w:asciiTheme="minorHAnsi" w:hAnsiTheme="minorHAnsi" w:cstheme="minorHAnsi"/>
          <w:sz w:val="24"/>
          <w:szCs w:val="24"/>
        </w:rPr>
        <w:t>–</w:t>
      </w:r>
      <w:r w:rsidRPr="00602FDC">
        <w:rPr>
          <w:rFonts w:asciiTheme="minorHAnsi" w:hAnsiTheme="minorHAnsi" w:cstheme="minorHAnsi"/>
          <w:sz w:val="24"/>
          <w:szCs w:val="24"/>
        </w:rPr>
        <w:t xml:space="preserve"> H2 W4 A;</w:t>
      </w:r>
    </w:p>
    <w:p w14:paraId="5FCC526D" w14:textId="54216F67" w:rsidR="00570A4A" w:rsidRPr="00602FDC" w:rsidRDefault="00570A4A" w:rsidP="00602FDC">
      <w:pPr>
        <w:pStyle w:val="Sraopastraipa"/>
        <w:numPr>
          <w:ilvl w:val="0"/>
          <w:numId w:val="7"/>
        </w:numPr>
        <w:tabs>
          <w:tab w:val="left" w:pos="1418"/>
        </w:tabs>
        <w:suppressAutoHyphens/>
        <w:spacing w:after="0" w:line="276" w:lineRule="auto"/>
        <w:ind w:left="714" w:hanging="357"/>
        <w:jc w:val="both"/>
        <w:rPr>
          <w:rFonts w:asciiTheme="minorHAnsi" w:hAnsiTheme="minorHAnsi" w:cstheme="minorHAnsi"/>
          <w:sz w:val="24"/>
          <w:szCs w:val="24"/>
        </w:rPr>
      </w:pPr>
      <w:r w:rsidRPr="00602FDC">
        <w:rPr>
          <w:rFonts w:asciiTheme="minorHAnsi" w:hAnsiTheme="minorHAnsi" w:cstheme="minorHAnsi"/>
          <w:sz w:val="24"/>
          <w:szCs w:val="24"/>
        </w:rPr>
        <w:t xml:space="preserve">Sijinių plieninių atitvarų (dvipusiai) sistema </w:t>
      </w:r>
      <w:r w:rsidR="001060DA">
        <w:rPr>
          <w:rFonts w:asciiTheme="minorHAnsi" w:hAnsiTheme="minorHAnsi" w:cstheme="minorHAnsi"/>
          <w:sz w:val="24"/>
          <w:szCs w:val="24"/>
        </w:rPr>
        <w:t>–</w:t>
      </w:r>
      <w:r w:rsidRPr="00602FDC">
        <w:rPr>
          <w:rFonts w:asciiTheme="minorHAnsi" w:hAnsiTheme="minorHAnsi" w:cstheme="minorHAnsi"/>
          <w:sz w:val="24"/>
          <w:szCs w:val="24"/>
        </w:rPr>
        <w:t xml:space="preserve"> H2 W4 A;</w:t>
      </w:r>
    </w:p>
    <w:p w14:paraId="3C83067A" w14:textId="21BBAF24" w:rsidR="00570A4A" w:rsidRPr="00602FDC" w:rsidRDefault="00570A4A" w:rsidP="00602FDC">
      <w:pPr>
        <w:pStyle w:val="Sraopastraipa"/>
        <w:numPr>
          <w:ilvl w:val="0"/>
          <w:numId w:val="7"/>
        </w:numPr>
        <w:tabs>
          <w:tab w:val="left" w:pos="1418"/>
        </w:tabs>
        <w:suppressAutoHyphens/>
        <w:spacing w:after="0" w:line="276" w:lineRule="auto"/>
        <w:ind w:left="714" w:hanging="357"/>
        <w:jc w:val="both"/>
        <w:rPr>
          <w:rFonts w:asciiTheme="minorHAnsi" w:hAnsiTheme="minorHAnsi" w:cstheme="minorHAnsi"/>
          <w:sz w:val="24"/>
          <w:szCs w:val="24"/>
        </w:rPr>
      </w:pPr>
      <w:r w:rsidRPr="00602FDC">
        <w:rPr>
          <w:rFonts w:asciiTheme="minorHAnsi" w:hAnsiTheme="minorHAnsi" w:cstheme="minorHAnsi"/>
          <w:sz w:val="24"/>
          <w:szCs w:val="24"/>
        </w:rPr>
        <w:t xml:space="preserve">Sijinių plieninių atitvarų (vienpusiai) sistema </w:t>
      </w:r>
      <w:r w:rsidR="001060DA">
        <w:rPr>
          <w:rFonts w:asciiTheme="minorHAnsi" w:hAnsiTheme="minorHAnsi" w:cstheme="minorHAnsi"/>
          <w:sz w:val="24"/>
          <w:szCs w:val="24"/>
        </w:rPr>
        <w:t>–</w:t>
      </w:r>
      <w:r w:rsidRPr="00602FDC">
        <w:rPr>
          <w:rFonts w:asciiTheme="minorHAnsi" w:hAnsiTheme="minorHAnsi" w:cstheme="minorHAnsi"/>
          <w:sz w:val="24"/>
          <w:szCs w:val="24"/>
        </w:rPr>
        <w:t xml:space="preserve"> H1 W3 A;</w:t>
      </w:r>
    </w:p>
    <w:p w14:paraId="099C38DC" w14:textId="383AC10F" w:rsidR="00570A4A" w:rsidRPr="00602FDC" w:rsidRDefault="00570A4A" w:rsidP="00602FDC">
      <w:pPr>
        <w:pStyle w:val="Sraopastraipa"/>
        <w:numPr>
          <w:ilvl w:val="0"/>
          <w:numId w:val="7"/>
        </w:numPr>
        <w:tabs>
          <w:tab w:val="left" w:pos="1418"/>
        </w:tabs>
        <w:suppressAutoHyphens/>
        <w:spacing w:after="0" w:line="276" w:lineRule="auto"/>
        <w:ind w:left="714" w:hanging="357"/>
        <w:jc w:val="both"/>
        <w:rPr>
          <w:rFonts w:asciiTheme="minorHAnsi" w:hAnsiTheme="minorHAnsi" w:cstheme="minorHAnsi"/>
          <w:sz w:val="24"/>
          <w:szCs w:val="24"/>
        </w:rPr>
      </w:pPr>
      <w:r w:rsidRPr="00602FDC">
        <w:rPr>
          <w:rFonts w:asciiTheme="minorHAnsi" w:hAnsiTheme="minorHAnsi" w:cstheme="minorHAnsi"/>
          <w:sz w:val="24"/>
          <w:szCs w:val="24"/>
        </w:rPr>
        <w:t xml:space="preserve">Sijinių plieninių atitvarų (vienpusiai) sistema </w:t>
      </w:r>
      <w:r w:rsidR="001060DA">
        <w:rPr>
          <w:rFonts w:asciiTheme="minorHAnsi" w:hAnsiTheme="minorHAnsi" w:cstheme="minorHAnsi"/>
          <w:sz w:val="24"/>
          <w:szCs w:val="24"/>
        </w:rPr>
        <w:t>–</w:t>
      </w:r>
      <w:r w:rsidRPr="00602FDC">
        <w:rPr>
          <w:rFonts w:asciiTheme="minorHAnsi" w:hAnsiTheme="minorHAnsi" w:cstheme="minorHAnsi"/>
          <w:sz w:val="24"/>
          <w:szCs w:val="24"/>
        </w:rPr>
        <w:t xml:space="preserve"> N2 W4 A</w:t>
      </w:r>
      <w:r w:rsidR="00E4790B" w:rsidRPr="00602FDC">
        <w:rPr>
          <w:rFonts w:asciiTheme="minorHAnsi" w:hAnsiTheme="minorHAnsi" w:cstheme="minorHAnsi"/>
          <w:sz w:val="24"/>
          <w:szCs w:val="24"/>
        </w:rPr>
        <w:t>.</w:t>
      </w:r>
    </w:p>
    <w:p w14:paraId="493E0EC9" w14:textId="77777777" w:rsidR="007304A7" w:rsidRPr="00602FDC" w:rsidRDefault="007304A7" w:rsidP="00602FDC">
      <w:pPr>
        <w:pStyle w:val="Sraopastraipa"/>
        <w:suppressAutoHyphens/>
        <w:spacing w:after="0" w:line="276" w:lineRule="auto"/>
        <w:ind w:left="851"/>
        <w:jc w:val="both"/>
        <w:rPr>
          <w:rFonts w:asciiTheme="minorHAnsi" w:hAnsiTheme="minorHAnsi" w:cstheme="minorHAnsi"/>
          <w:sz w:val="24"/>
          <w:szCs w:val="24"/>
        </w:rPr>
      </w:pPr>
    </w:p>
    <w:p w14:paraId="6CCA1E11" w14:textId="77777777" w:rsidR="007304A7" w:rsidRPr="00602FDC" w:rsidRDefault="007304A7" w:rsidP="00602FDC">
      <w:pPr>
        <w:pStyle w:val="Sraopastraipa"/>
        <w:suppressAutoHyphens/>
        <w:spacing w:after="0" w:line="276" w:lineRule="auto"/>
        <w:ind w:left="0"/>
        <w:jc w:val="both"/>
        <w:rPr>
          <w:rFonts w:asciiTheme="minorHAnsi" w:hAnsiTheme="minorHAnsi" w:cstheme="minorHAnsi"/>
          <w:b/>
          <w:sz w:val="24"/>
          <w:szCs w:val="24"/>
        </w:rPr>
      </w:pPr>
      <w:r w:rsidRPr="00602FDC">
        <w:rPr>
          <w:rFonts w:asciiTheme="minorHAnsi" w:hAnsiTheme="minorHAnsi" w:cstheme="minorHAnsi"/>
          <w:b/>
          <w:sz w:val="24"/>
          <w:szCs w:val="24"/>
        </w:rPr>
        <w:t>Supaprastinto tipo pradiniai – galiniai komponentai (PGK):</w:t>
      </w:r>
    </w:p>
    <w:p w14:paraId="20F06558" w14:textId="77777777" w:rsidR="007304A7" w:rsidRPr="00602FDC" w:rsidRDefault="007304A7" w:rsidP="00602FDC">
      <w:pPr>
        <w:pStyle w:val="Sraopastraipa"/>
        <w:numPr>
          <w:ilvl w:val="0"/>
          <w:numId w:val="14"/>
        </w:numPr>
        <w:suppressAutoHyphens/>
        <w:spacing w:after="0" w:line="276" w:lineRule="auto"/>
        <w:contextualSpacing w:val="0"/>
        <w:jc w:val="both"/>
        <w:rPr>
          <w:rFonts w:asciiTheme="minorHAnsi" w:hAnsiTheme="minorHAnsi" w:cstheme="minorHAnsi"/>
          <w:sz w:val="24"/>
          <w:szCs w:val="24"/>
        </w:rPr>
      </w:pPr>
      <w:r w:rsidRPr="00602FDC">
        <w:rPr>
          <w:rFonts w:asciiTheme="minorHAnsi" w:hAnsiTheme="minorHAnsi" w:cstheme="minorHAnsi"/>
          <w:sz w:val="24"/>
          <w:szCs w:val="24"/>
        </w:rPr>
        <w:t>Supaprastinto tipo pradiniai ir (ar) galiniai komponentai (PGK) įrengiami nuleidžiant sijas žemyn;</w:t>
      </w:r>
    </w:p>
    <w:p w14:paraId="416C9B7D" w14:textId="1A51F288" w:rsidR="007304A7" w:rsidRPr="00602FDC" w:rsidRDefault="007304A7" w:rsidP="00602FDC">
      <w:pPr>
        <w:pStyle w:val="Sraopastraipa"/>
        <w:numPr>
          <w:ilvl w:val="0"/>
          <w:numId w:val="14"/>
        </w:numPr>
        <w:suppressAutoHyphens/>
        <w:spacing w:after="0" w:line="276" w:lineRule="auto"/>
        <w:jc w:val="both"/>
        <w:rPr>
          <w:rFonts w:asciiTheme="minorHAnsi" w:hAnsiTheme="minorHAnsi" w:cstheme="minorHAnsi"/>
          <w:sz w:val="24"/>
          <w:szCs w:val="24"/>
        </w:rPr>
      </w:pPr>
      <w:r w:rsidRPr="00602FDC">
        <w:rPr>
          <w:rFonts w:asciiTheme="minorHAnsi" w:hAnsiTheme="minorHAnsi" w:cstheme="minorHAnsi"/>
          <w:sz w:val="24"/>
          <w:szCs w:val="24"/>
        </w:rPr>
        <w:t xml:space="preserve">Apsauginių atitvarų sistemos pradiniai-galiniai komponentai (PGK) turi tenkinti LST L ENV 1317-4 </w:t>
      </w:r>
      <w:r w:rsidR="00A24C0A" w:rsidRPr="00602FDC">
        <w:rPr>
          <w:rFonts w:asciiTheme="minorHAnsi" w:hAnsiTheme="minorHAnsi" w:cstheme="minorHAnsi"/>
          <w:sz w:val="24"/>
          <w:szCs w:val="24"/>
        </w:rPr>
        <w:t>standart</w:t>
      </w:r>
      <w:r w:rsidR="00A24C0A">
        <w:rPr>
          <w:rFonts w:asciiTheme="minorHAnsi" w:hAnsiTheme="minorHAnsi" w:cstheme="minorHAnsi"/>
          <w:sz w:val="24"/>
          <w:szCs w:val="24"/>
        </w:rPr>
        <w:t>o</w:t>
      </w:r>
      <w:r w:rsidR="00A24C0A" w:rsidRPr="00602FDC">
        <w:rPr>
          <w:rFonts w:asciiTheme="minorHAnsi" w:hAnsiTheme="minorHAnsi" w:cstheme="minorHAnsi"/>
          <w:sz w:val="24"/>
          <w:szCs w:val="24"/>
        </w:rPr>
        <w:t xml:space="preserve"> </w:t>
      </w:r>
      <w:r w:rsidRPr="00602FDC">
        <w:rPr>
          <w:rFonts w:asciiTheme="minorHAnsi" w:hAnsiTheme="minorHAnsi" w:cstheme="minorHAnsi"/>
          <w:sz w:val="24"/>
          <w:szCs w:val="24"/>
        </w:rPr>
        <w:t xml:space="preserve">reikalavimus arba </w:t>
      </w:r>
      <w:r w:rsidR="00A24C0A" w:rsidRPr="00602FDC">
        <w:rPr>
          <w:rFonts w:asciiTheme="minorHAnsi" w:hAnsiTheme="minorHAnsi" w:cstheme="minorHAnsi"/>
          <w:sz w:val="24"/>
          <w:szCs w:val="24"/>
        </w:rPr>
        <w:t>j</w:t>
      </w:r>
      <w:r w:rsidR="00A24C0A">
        <w:rPr>
          <w:rFonts w:asciiTheme="minorHAnsi" w:hAnsiTheme="minorHAnsi" w:cstheme="minorHAnsi"/>
          <w:sz w:val="24"/>
          <w:szCs w:val="24"/>
        </w:rPr>
        <w:t>a</w:t>
      </w:r>
      <w:r w:rsidR="00A24C0A" w:rsidRPr="00602FDC">
        <w:rPr>
          <w:rFonts w:asciiTheme="minorHAnsi" w:hAnsiTheme="minorHAnsi" w:cstheme="minorHAnsi"/>
          <w:sz w:val="24"/>
          <w:szCs w:val="24"/>
        </w:rPr>
        <w:t xml:space="preserve">m </w:t>
      </w:r>
      <w:r w:rsidRPr="00602FDC">
        <w:rPr>
          <w:rFonts w:asciiTheme="minorHAnsi" w:hAnsiTheme="minorHAnsi" w:cstheme="minorHAnsi"/>
          <w:sz w:val="24"/>
          <w:szCs w:val="24"/>
        </w:rPr>
        <w:t>lygiaverčius;</w:t>
      </w:r>
    </w:p>
    <w:p w14:paraId="7E95DEED" w14:textId="77777777" w:rsidR="007304A7" w:rsidRPr="00602FDC" w:rsidRDefault="007304A7" w:rsidP="00602FDC">
      <w:pPr>
        <w:pStyle w:val="Sraopastraipa"/>
        <w:numPr>
          <w:ilvl w:val="0"/>
          <w:numId w:val="14"/>
        </w:numPr>
        <w:suppressAutoHyphens/>
        <w:spacing w:after="0" w:line="276" w:lineRule="auto"/>
        <w:contextualSpacing w:val="0"/>
        <w:jc w:val="both"/>
        <w:rPr>
          <w:rFonts w:asciiTheme="minorHAnsi" w:hAnsiTheme="minorHAnsi" w:cstheme="minorHAnsi"/>
          <w:sz w:val="24"/>
          <w:szCs w:val="24"/>
        </w:rPr>
      </w:pPr>
      <w:r w:rsidRPr="00602FDC">
        <w:rPr>
          <w:rFonts w:asciiTheme="minorHAnsi" w:hAnsiTheme="minorHAnsi" w:cstheme="minorHAnsi"/>
          <w:sz w:val="24"/>
          <w:szCs w:val="24"/>
        </w:rPr>
        <w:t xml:space="preserve">Sijų nuleidimų statumas turi būti lygus 1:12, o elipsės arba stačiakampio formos ne mažesnio kaip 9,50 m ilgio (ilgi sijų nuleidimai). Ilgus sijų nuleidimus </w:t>
      </w:r>
      <w:r w:rsidR="00E4790B" w:rsidRPr="00602FDC">
        <w:rPr>
          <w:rFonts w:asciiTheme="minorHAnsi" w:hAnsiTheme="minorHAnsi" w:cstheme="minorHAnsi"/>
          <w:sz w:val="24"/>
          <w:szCs w:val="24"/>
        </w:rPr>
        <w:t xml:space="preserve">turi </w:t>
      </w:r>
      <w:r w:rsidRPr="00602FDC">
        <w:rPr>
          <w:rFonts w:asciiTheme="minorHAnsi" w:hAnsiTheme="minorHAnsi" w:cstheme="minorHAnsi"/>
          <w:sz w:val="24"/>
          <w:szCs w:val="24"/>
        </w:rPr>
        <w:t>sudar</w:t>
      </w:r>
      <w:r w:rsidR="00E4790B" w:rsidRPr="00602FDC">
        <w:rPr>
          <w:rFonts w:asciiTheme="minorHAnsi" w:hAnsiTheme="minorHAnsi" w:cstheme="minorHAnsi"/>
          <w:sz w:val="24"/>
          <w:szCs w:val="24"/>
        </w:rPr>
        <w:t>yti</w:t>
      </w:r>
      <w:r w:rsidRPr="00602FDC">
        <w:rPr>
          <w:rFonts w:asciiTheme="minorHAnsi" w:hAnsiTheme="minorHAnsi" w:cstheme="minorHAnsi"/>
          <w:sz w:val="24"/>
          <w:szCs w:val="24"/>
        </w:rPr>
        <w:t xml:space="preserve"> ne mažiau kaip 3 sijos;</w:t>
      </w:r>
    </w:p>
    <w:p w14:paraId="5696261A" w14:textId="54D2119D" w:rsidR="007304A7" w:rsidRPr="00602FDC" w:rsidRDefault="007304A7" w:rsidP="00602FDC">
      <w:pPr>
        <w:pStyle w:val="Sraopastraipa"/>
        <w:numPr>
          <w:ilvl w:val="0"/>
          <w:numId w:val="14"/>
        </w:numPr>
        <w:suppressAutoHyphens/>
        <w:spacing w:after="0" w:line="276" w:lineRule="auto"/>
        <w:contextualSpacing w:val="0"/>
        <w:jc w:val="both"/>
        <w:rPr>
          <w:rFonts w:asciiTheme="minorHAnsi" w:hAnsiTheme="minorHAnsi" w:cstheme="minorHAnsi"/>
          <w:sz w:val="24"/>
          <w:szCs w:val="24"/>
        </w:rPr>
      </w:pPr>
      <w:r w:rsidRPr="00602FDC">
        <w:rPr>
          <w:rFonts w:asciiTheme="minorHAnsi" w:hAnsiTheme="minorHAnsi" w:cstheme="minorHAnsi"/>
          <w:sz w:val="24"/>
          <w:szCs w:val="24"/>
        </w:rPr>
        <w:t xml:space="preserve">Trumpi sijų nuleidimai turi būti ne mažesnio kaip 3,80 m ilgio, o elipsės arba stačiakampio formos </w:t>
      </w:r>
      <w:r w:rsidR="001060DA">
        <w:rPr>
          <w:rFonts w:asciiTheme="minorHAnsi" w:hAnsiTheme="minorHAnsi" w:cstheme="minorHAnsi"/>
          <w:sz w:val="24"/>
          <w:szCs w:val="24"/>
        </w:rPr>
        <w:t>–</w:t>
      </w:r>
      <w:r w:rsidR="00E4790B" w:rsidRPr="00602FDC">
        <w:rPr>
          <w:rFonts w:asciiTheme="minorHAnsi" w:hAnsiTheme="minorHAnsi" w:cstheme="minorHAnsi"/>
          <w:sz w:val="24"/>
          <w:szCs w:val="24"/>
        </w:rPr>
        <w:t xml:space="preserve"> </w:t>
      </w:r>
      <w:r w:rsidRPr="00602FDC">
        <w:rPr>
          <w:rFonts w:asciiTheme="minorHAnsi" w:hAnsiTheme="minorHAnsi" w:cstheme="minorHAnsi"/>
          <w:sz w:val="24"/>
          <w:szCs w:val="24"/>
        </w:rPr>
        <w:t>ne mažesnio kaip 3,50 m ilgio;</w:t>
      </w:r>
    </w:p>
    <w:p w14:paraId="5940A4F6" w14:textId="19FA9572" w:rsidR="007304A7" w:rsidRPr="00602FDC" w:rsidRDefault="007304A7" w:rsidP="00602FDC">
      <w:pPr>
        <w:pStyle w:val="Sraopastraipa"/>
        <w:suppressAutoHyphens/>
        <w:spacing w:after="0" w:line="276" w:lineRule="auto"/>
        <w:ind w:left="0"/>
        <w:contextualSpacing w:val="0"/>
        <w:jc w:val="both"/>
        <w:rPr>
          <w:rFonts w:asciiTheme="minorHAnsi" w:hAnsiTheme="minorHAnsi" w:cstheme="minorHAnsi"/>
          <w:sz w:val="24"/>
          <w:szCs w:val="24"/>
        </w:rPr>
      </w:pPr>
      <w:r w:rsidRPr="00602FDC">
        <w:rPr>
          <w:rFonts w:asciiTheme="minorHAnsi" w:hAnsiTheme="minorHAnsi" w:cstheme="minorHAnsi"/>
          <w:sz w:val="24"/>
          <w:szCs w:val="24"/>
        </w:rPr>
        <w:t>Numatomų įrengti apsauginių barjerų supaprastinto tipo pradinių</w:t>
      </w:r>
      <w:r w:rsidR="001060DA">
        <w:rPr>
          <w:rFonts w:asciiTheme="minorHAnsi" w:hAnsiTheme="minorHAnsi" w:cstheme="minorHAnsi"/>
          <w:sz w:val="24"/>
          <w:szCs w:val="24"/>
        </w:rPr>
        <w:t>-</w:t>
      </w:r>
      <w:r w:rsidRPr="00602FDC">
        <w:rPr>
          <w:rFonts w:asciiTheme="minorHAnsi" w:hAnsiTheme="minorHAnsi" w:cstheme="minorHAnsi"/>
          <w:sz w:val="24"/>
          <w:szCs w:val="24"/>
        </w:rPr>
        <w:t xml:space="preserve"> galinių komponent</w:t>
      </w:r>
      <w:r w:rsidR="00665776" w:rsidRPr="00602FDC">
        <w:rPr>
          <w:rFonts w:asciiTheme="minorHAnsi" w:hAnsiTheme="minorHAnsi" w:cstheme="minorHAnsi"/>
          <w:sz w:val="24"/>
          <w:szCs w:val="24"/>
        </w:rPr>
        <w:t>ai turi būti pritaikomi apsauginių barjerų sistemų charakteristikų klasėms</w:t>
      </w:r>
      <w:r w:rsidRPr="00602FDC">
        <w:rPr>
          <w:rFonts w:asciiTheme="minorHAnsi" w:hAnsiTheme="minorHAnsi" w:cstheme="minorHAnsi"/>
          <w:sz w:val="24"/>
          <w:szCs w:val="24"/>
        </w:rPr>
        <w:t>, ne žemesnės kaip:</w:t>
      </w:r>
    </w:p>
    <w:p w14:paraId="20055254" w14:textId="3D43EEFC" w:rsidR="00D3483D" w:rsidRPr="00602FDC" w:rsidRDefault="00D3483D" w:rsidP="00602FDC">
      <w:pPr>
        <w:pStyle w:val="Sraopastraipa"/>
        <w:numPr>
          <w:ilvl w:val="0"/>
          <w:numId w:val="7"/>
        </w:numPr>
        <w:tabs>
          <w:tab w:val="left" w:pos="1418"/>
        </w:tabs>
        <w:suppressAutoHyphens/>
        <w:spacing w:after="0" w:line="276" w:lineRule="auto"/>
        <w:ind w:left="714" w:hanging="357"/>
        <w:jc w:val="both"/>
        <w:rPr>
          <w:rFonts w:asciiTheme="minorHAnsi" w:hAnsiTheme="minorHAnsi" w:cstheme="minorHAnsi"/>
          <w:sz w:val="24"/>
          <w:szCs w:val="24"/>
        </w:rPr>
      </w:pPr>
      <w:r w:rsidRPr="00602FDC">
        <w:rPr>
          <w:rFonts w:asciiTheme="minorHAnsi" w:hAnsiTheme="minorHAnsi" w:cstheme="minorHAnsi"/>
          <w:sz w:val="24"/>
          <w:szCs w:val="24"/>
        </w:rPr>
        <w:lastRenderedPageBreak/>
        <w:t xml:space="preserve">Stačiakampio formos apsauginių atitvarų sistema </w:t>
      </w:r>
      <w:r w:rsidR="001060DA">
        <w:rPr>
          <w:rFonts w:asciiTheme="minorHAnsi" w:hAnsiTheme="minorHAnsi" w:cstheme="minorHAnsi"/>
          <w:sz w:val="24"/>
          <w:szCs w:val="24"/>
        </w:rPr>
        <w:t>–</w:t>
      </w:r>
      <w:r w:rsidRPr="00602FDC">
        <w:rPr>
          <w:rFonts w:asciiTheme="minorHAnsi" w:hAnsiTheme="minorHAnsi" w:cstheme="minorHAnsi"/>
          <w:sz w:val="24"/>
          <w:szCs w:val="24"/>
        </w:rPr>
        <w:t xml:space="preserve"> H1 W4 A (turi atitikti išmatavimus: statramsčio aukštis 1650 mm ± 20 mm, metalinės sijos 150 mm x 180 mm (± 20 mm));</w:t>
      </w:r>
    </w:p>
    <w:p w14:paraId="073415A5" w14:textId="723418B4" w:rsidR="00D3483D" w:rsidRPr="00602FDC" w:rsidRDefault="00D3483D" w:rsidP="00602FDC">
      <w:pPr>
        <w:pStyle w:val="Sraopastraipa"/>
        <w:numPr>
          <w:ilvl w:val="0"/>
          <w:numId w:val="7"/>
        </w:numPr>
        <w:tabs>
          <w:tab w:val="left" w:pos="1418"/>
        </w:tabs>
        <w:suppressAutoHyphens/>
        <w:spacing w:after="0" w:line="276" w:lineRule="auto"/>
        <w:ind w:left="714" w:hanging="357"/>
        <w:jc w:val="both"/>
        <w:rPr>
          <w:rFonts w:asciiTheme="minorHAnsi" w:hAnsiTheme="minorHAnsi" w:cstheme="minorHAnsi"/>
          <w:sz w:val="24"/>
          <w:szCs w:val="24"/>
        </w:rPr>
      </w:pPr>
      <w:r w:rsidRPr="00602FDC">
        <w:rPr>
          <w:rFonts w:asciiTheme="minorHAnsi" w:hAnsiTheme="minorHAnsi" w:cstheme="minorHAnsi"/>
          <w:sz w:val="24"/>
          <w:szCs w:val="24"/>
        </w:rPr>
        <w:t xml:space="preserve">Elipsės formos apsauginių atitvarų sistema </w:t>
      </w:r>
      <w:r w:rsidR="001060DA">
        <w:rPr>
          <w:rFonts w:asciiTheme="minorHAnsi" w:hAnsiTheme="minorHAnsi" w:cstheme="minorHAnsi"/>
          <w:sz w:val="24"/>
          <w:szCs w:val="24"/>
        </w:rPr>
        <w:t>–</w:t>
      </w:r>
      <w:r w:rsidRPr="00602FDC">
        <w:rPr>
          <w:rFonts w:asciiTheme="minorHAnsi" w:hAnsiTheme="minorHAnsi" w:cstheme="minorHAnsi"/>
          <w:sz w:val="24"/>
          <w:szCs w:val="24"/>
        </w:rPr>
        <w:t xml:space="preserve"> N2 W4 A;</w:t>
      </w:r>
    </w:p>
    <w:p w14:paraId="742F0619" w14:textId="53A4A574" w:rsidR="00D3483D" w:rsidRPr="00602FDC" w:rsidRDefault="00D3483D" w:rsidP="00602FDC">
      <w:pPr>
        <w:pStyle w:val="Sraopastraipa"/>
        <w:numPr>
          <w:ilvl w:val="0"/>
          <w:numId w:val="7"/>
        </w:numPr>
        <w:tabs>
          <w:tab w:val="left" w:pos="1418"/>
        </w:tabs>
        <w:suppressAutoHyphens/>
        <w:spacing w:after="0" w:line="276" w:lineRule="auto"/>
        <w:ind w:left="714" w:hanging="357"/>
        <w:jc w:val="both"/>
        <w:rPr>
          <w:rFonts w:asciiTheme="minorHAnsi" w:hAnsiTheme="minorHAnsi" w:cstheme="minorHAnsi"/>
          <w:sz w:val="24"/>
          <w:szCs w:val="24"/>
        </w:rPr>
      </w:pPr>
      <w:r w:rsidRPr="00602FDC">
        <w:rPr>
          <w:rFonts w:asciiTheme="minorHAnsi" w:hAnsiTheme="minorHAnsi" w:cstheme="minorHAnsi"/>
          <w:sz w:val="24"/>
          <w:szCs w:val="24"/>
        </w:rPr>
        <w:t xml:space="preserve">Sijinių plieninių atitvarų (vienpusiai) sistema </w:t>
      </w:r>
      <w:r w:rsidR="001060DA">
        <w:rPr>
          <w:rFonts w:asciiTheme="minorHAnsi" w:hAnsiTheme="minorHAnsi" w:cstheme="minorHAnsi"/>
          <w:sz w:val="24"/>
          <w:szCs w:val="24"/>
        </w:rPr>
        <w:t>–</w:t>
      </w:r>
      <w:r w:rsidRPr="00602FDC">
        <w:rPr>
          <w:rFonts w:asciiTheme="minorHAnsi" w:hAnsiTheme="minorHAnsi" w:cstheme="minorHAnsi"/>
          <w:sz w:val="24"/>
          <w:szCs w:val="24"/>
        </w:rPr>
        <w:t xml:space="preserve"> H2 W4 A;</w:t>
      </w:r>
    </w:p>
    <w:p w14:paraId="4B09DEE6" w14:textId="6E6C3AEA" w:rsidR="00D3483D" w:rsidRPr="00602FDC" w:rsidRDefault="00D3483D" w:rsidP="00602FDC">
      <w:pPr>
        <w:pStyle w:val="Sraopastraipa"/>
        <w:numPr>
          <w:ilvl w:val="0"/>
          <w:numId w:val="7"/>
        </w:numPr>
        <w:tabs>
          <w:tab w:val="left" w:pos="1418"/>
        </w:tabs>
        <w:suppressAutoHyphens/>
        <w:spacing w:after="0" w:line="276" w:lineRule="auto"/>
        <w:ind w:left="714" w:hanging="357"/>
        <w:jc w:val="both"/>
        <w:rPr>
          <w:rFonts w:asciiTheme="minorHAnsi" w:hAnsiTheme="minorHAnsi" w:cstheme="minorHAnsi"/>
          <w:sz w:val="24"/>
          <w:szCs w:val="24"/>
        </w:rPr>
      </w:pPr>
      <w:r w:rsidRPr="00602FDC">
        <w:rPr>
          <w:rFonts w:asciiTheme="minorHAnsi" w:hAnsiTheme="minorHAnsi" w:cstheme="minorHAnsi"/>
          <w:sz w:val="24"/>
          <w:szCs w:val="24"/>
        </w:rPr>
        <w:t xml:space="preserve">Sijinių plieninių atitvarų (dvipusiai) sistema </w:t>
      </w:r>
      <w:r w:rsidR="001060DA">
        <w:rPr>
          <w:rFonts w:asciiTheme="minorHAnsi" w:hAnsiTheme="minorHAnsi" w:cstheme="minorHAnsi"/>
          <w:sz w:val="24"/>
          <w:szCs w:val="24"/>
        </w:rPr>
        <w:t>–</w:t>
      </w:r>
      <w:r w:rsidR="00E4790B" w:rsidRPr="00602FDC">
        <w:rPr>
          <w:rFonts w:asciiTheme="minorHAnsi" w:hAnsiTheme="minorHAnsi" w:cstheme="minorHAnsi"/>
          <w:sz w:val="24"/>
          <w:szCs w:val="24"/>
        </w:rPr>
        <w:t xml:space="preserve"> </w:t>
      </w:r>
      <w:r w:rsidRPr="00602FDC">
        <w:rPr>
          <w:rFonts w:asciiTheme="minorHAnsi" w:hAnsiTheme="minorHAnsi" w:cstheme="minorHAnsi"/>
          <w:sz w:val="24"/>
          <w:szCs w:val="24"/>
        </w:rPr>
        <w:t>H2 W4 A;</w:t>
      </w:r>
    </w:p>
    <w:p w14:paraId="54B8F419" w14:textId="491D12CD" w:rsidR="00D3483D" w:rsidRPr="00602FDC" w:rsidRDefault="00D3483D" w:rsidP="00602FDC">
      <w:pPr>
        <w:pStyle w:val="Sraopastraipa"/>
        <w:numPr>
          <w:ilvl w:val="0"/>
          <w:numId w:val="7"/>
        </w:numPr>
        <w:tabs>
          <w:tab w:val="left" w:pos="1418"/>
        </w:tabs>
        <w:suppressAutoHyphens/>
        <w:spacing w:after="0" w:line="276" w:lineRule="auto"/>
        <w:ind w:left="714" w:hanging="357"/>
        <w:jc w:val="both"/>
        <w:rPr>
          <w:rFonts w:asciiTheme="minorHAnsi" w:hAnsiTheme="minorHAnsi" w:cstheme="minorHAnsi"/>
          <w:sz w:val="24"/>
          <w:szCs w:val="24"/>
        </w:rPr>
      </w:pPr>
      <w:r w:rsidRPr="00602FDC">
        <w:rPr>
          <w:rFonts w:asciiTheme="minorHAnsi" w:hAnsiTheme="minorHAnsi" w:cstheme="minorHAnsi"/>
          <w:sz w:val="24"/>
          <w:szCs w:val="24"/>
        </w:rPr>
        <w:t xml:space="preserve">Sijinių plieninių atitvarų (vienpusiai) sistema </w:t>
      </w:r>
      <w:r w:rsidR="001060DA">
        <w:rPr>
          <w:rFonts w:asciiTheme="minorHAnsi" w:hAnsiTheme="minorHAnsi" w:cstheme="minorHAnsi"/>
          <w:sz w:val="24"/>
          <w:szCs w:val="24"/>
        </w:rPr>
        <w:t>–</w:t>
      </w:r>
      <w:r w:rsidRPr="00602FDC">
        <w:rPr>
          <w:rFonts w:asciiTheme="minorHAnsi" w:hAnsiTheme="minorHAnsi" w:cstheme="minorHAnsi"/>
          <w:sz w:val="24"/>
          <w:szCs w:val="24"/>
        </w:rPr>
        <w:t xml:space="preserve"> H1 W3 A;</w:t>
      </w:r>
    </w:p>
    <w:p w14:paraId="5679350D" w14:textId="7B671C9C" w:rsidR="00752EAD" w:rsidRPr="00602FDC" w:rsidRDefault="00D3483D" w:rsidP="00602FDC">
      <w:pPr>
        <w:pStyle w:val="Sraopastraipa"/>
        <w:numPr>
          <w:ilvl w:val="0"/>
          <w:numId w:val="7"/>
        </w:numPr>
        <w:tabs>
          <w:tab w:val="left" w:pos="1418"/>
        </w:tabs>
        <w:suppressAutoHyphens/>
        <w:spacing w:after="0" w:line="276" w:lineRule="auto"/>
        <w:ind w:left="714" w:hanging="357"/>
        <w:jc w:val="both"/>
        <w:rPr>
          <w:rFonts w:asciiTheme="minorHAnsi" w:hAnsiTheme="minorHAnsi" w:cstheme="minorHAnsi"/>
          <w:sz w:val="24"/>
          <w:szCs w:val="24"/>
        </w:rPr>
      </w:pPr>
      <w:r w:rsidRPr="00602FDC">
        <w:rPr>
          <w:rFonts w:asciiTheme="minorHAnsi" w:hAnsiTheme="minorHAnsi" w:cstheme="minorHAnsi"/>
          <w:sz w:val="24"/>
          <w:szCs w:val="24"/>
        </w:rPr>
        <w:t xml:space="preserve">Sijinių plieninių atitvarų (vienpusiai) sistema </w:t>
      </w:r>
      <w:r w:rsidR="001060DA">
        <w:rPr>
          <w:rFonts w:asciiTheme="minorHAnsi" w:hAnsiTheme="minorHAnsi" w:cstheme="minorHAnsi"/>
          <w:sz w:val="24"/>
          <w:szCs w:val="24"/>
        </w:rPr>
        <w:t>–</w:t>
      </w:r>
      <w:r w:rsidR="00E4790B" w:rsidRPr="00602FDC">
        <w:rPr>
          <w:rFonts w:asciiTheme="minorHAnsi" w:hAnsiTheme="minorHAnsi" w:cstheme="minorHAnsi"/>
          <w:sz w:val="24"/>
          <w:szCs w:val="24"/>
        </w:rPr>
        <w:t xml:space="preserve"> </w:t>
      </w:r>
      <w:r w:rsidRPr="00602FDC">
        <w:rPr>
          <w:rFonts w:asciiTheme="minorHAnsi" w:hAnsiTheme="minorHAnsi" w:cstheme="minorHAnsi"/>
          <w:sz w:val="24"/>
          <w:szCs w:val="24"/>
        </w:rPr>
        <w:t>N2 W4 A</w:t>
      </w:r>
      <w:r w:rsidR="00E4790B" w:rsidRPr="00602FDC">
        <w:rPr>
          <w:rFonts w:asciiTheme="minorHAnsi" w:hAnsiTheme="minorHAnsi" w:cstheme="minorHAnsi"/>
          <w:sz w:val="24"/>
          <w:szCs w:val="24"/>
        </w:rPr>
        <w:t>.</w:t>
      </w:r>
    </w:p>
    <w:p w14:paraId="02F528FD" w14:textId="77777777" w:rsidR="00C359FF" w:rsidRPr="00602FDC" w:rsidRDefault="00C359FF" w:rsidP="00602FDC">
      <w:pPr>
        <w:pStyle w:val="Sraopastraipa"/>
        <w:tabs>
          <w:tab w:val="left" w:pos="1418"/>
        </w:tabs>
        <w:suppressAutoHyphens/>
        <w:spacing w:after="0" w:line="276" w:lineRule="auto"/>
        <w:ind w:left="714"/>
        <w:jc w:val="both"/>
        <w:rPr>
          <w:rFonts w:asciiTheme="minorHAnsi" w:hAnsiTheme="minorHAnsi" w:cstheme="minorHAnsi"/>
          <w:sz w:val="24"/>
          <w:szCs w:val="24"/>
        </w:rPr>
      </w:pPr>
    </w:p>
    <w:p w14:paraId="12322FA7" w14:textId="77777777" w:rsidR="00665776" w:rsidRPr="00602FDC" w:rsidRDefault="00752EAD" w:rsidP="00602FDC">
      <w:pPr>
        <w:tabs>
          <w:tab w:val="left" w:pos="1418"/>
        </w:tabs>
        <w:suppressAutoHyphens/>
        <w:spacing w:after="0" w:line="276" w:lineRule="auto"/>
        <w:jc w:val="both"/>
        <w:rPr>
          <w:rFonts w:asciiTheme="minorHAnsi" w:hAnsiTheme="minorHAnsi" w:cstheme="minorHAnsi"/>
          <w:color w:val="000000"/>
          <w:sz w:val="24"/>
          <w:szCs w:val="24"/>
        </w:rPr>
      </w:pPr>
      <w:r w:rsidRPr="00602FDC">
        <w:rPr>
          <w:rFonts w:asciiTheme="minorHAnsi" w:hAnsiTheme="minorHAnsi" w:cstheme="minorHAnsi"/>
          <w:color w:val="000000"/>
          <w:sz w:val="24"/>
          <w:szCs w:val="24"/>
        </w:rPr>
        <w:t>GE-1</w:t>
      </w:r>
      <w:r w:rsidR="00665776" w:rsidRPr="00602FDC">
        <w:rPr>
          <w:rFonts w:asciiTheme="minorHAnsi" w:hAnsiTheme="minorHAnsi" w:cstheme="minorHAnsi"/>
          <w:color w:val="000000"/>
          <w:sz w:val="24"/>
          <w:szCs w:val="24"/>
        </w:rPr>
        <w:t xml:space="preserve"> </w:t>
      </w:r>
      <w:r w:rsidRPr="00602FDC">
        <w:rPr>
          <w:rFonts w:asciiTheme="minorHAnsi" w:hAnsiTheme="minorHAnsi" w:cstheme="minorHAnsi"/>
          <w:color w:val="000000"/>
          <w:sz w:val="24"/>
          <w:szCs w:val="24"/>
        </w:rPr>
        <w:t>tipo galiniai elementai naudojami apsauginiams barjerams įtvirtinti žemėje (GE-1 tipo galinis elementas naudojamas įtvirtinant v</w:t>
      </w:r>
      <w:r w:rsidR="00665776" w:rsidRPr="00602FDC">
        <w:rPr>
          <w:rFonts w:asciiTheme="minorHAnsi" w:hAnsiTheme="minorHAnsi" w:cstheme="minorHAnsi"/>
          <w:color w:val="000000"/>
          <w:sz w:val="24"/>
          <w:szCs w:val="24"/>
        </w:rPr>
        <w:t xml:space="preserve">ienpusius apsauginius barjerus,) turi būti pritaikomi </w:t>
      </w:r>
      <w:r w:rsidR="00665776" w:rsidRPr="00602FDC">
        <w:rPr>
          <w:rFonts w:asciiTheme="minorHAnsi" w:hAnsiTheme="minorHAnsi" w:cstheme="minorHAnsi"/>
          <w:sz w:val="24"/>
          <w:szCs w:val="24"/>
        </w:rPr>
        <w:t>apsauginių barjerų sistemų charakteristikų klasėms, ne žemesnės kaip:</w:t>
      </w:r>
    </w:p>
    <w:p w14:paraId="2A5AE6EC" w14:textId="3DC17A38" w:rsidR="00665776" w:rsidRPr="00602FDC" w:rsidRDefault="00665776" w:rsidP="00602FDC">
      <w:pPr>
        <w:pStyle w:val="Sraopastraipa"/>
        <w:numPr>
          <w:ilvl w:val="0"/>
          <w:numId w:val="16"/>
        </w:numPr>
        <w:tabs>
          <w:tab w:val="left" w:pos="1418"/>
        </w:tabs>
        <w:suppressAutoHyphens/>
        <w:spacing w:after="0" w:line="276" w:lineRule="auto"/>
        <w:jc w:val="both"/>
        <w:rPr>
          <w:rFonts w:asciiTheme="minorHAnsi" w:hAnsiTheme="minorHAnsi" w:cstheme="minorHAnsi"/>
          <w:sz w:val="24"/>
          <w:szCs w:val="24"/>
        </w:rPr>
      </w:pPr>
      <w:r w:rsidRPr="00602FDC">
        <w:rPr>
          <w:rFonts w:asciiTheme="minorHAnsi" w:hAnsiTheme="minorHAnsi" w:cstheme="minorHAnsi"/>
          <w:sz w:val="24"/>
          <w:szCs w:val="24"/>
        </w:rPr>
        <w:t xml:space="preserve">Sijinių plieninių atitvarų (vienpusiai) sistema </w:t>
      </w:r>
      <w:r w:rsidR="005B4246">
        <w:rPr>
          <w:rFonts w:asciiTheme="minorHAnsi" w:hAnsiTheme="minorHAnsi" w:cstheme="minorHAnsi"/>
          <w:sz w:val="24"/>
          <w:szCs w:val="24"/>
        </w:rPr>
        <w:t>–</w:t>
      </w:r>
      <w:r w:rsidRPr="00602FDC">
        <w:rPr>
          <w:rFonts w:asciiTheme="minorHAnsi" w:hAnsiTheme="minorHAnsi" w:cstheme="minorHAnsi"/>
          <w:sz w:val="24"/>
          <w:szCs w:val="24"/>
        </w:rPr>
        <w:t xml:space="preserve"> H2 W4 A;</w:t>
      </w:r>
    </w:p>
    <w:p w14:paraId="7C59C0A0" w14:textId="427A7F66" w:rsidR="00665776" w:rsidRPr="00602FDC" w:rsidRDefault="00665776" w:rsidP="00602FDC">
      <w:pPr>
        <w:pStyle w:val="Sraopastraipa"/>
        <w:numPr>
          <w:ilvl w:val="0"/>
          <w:numId w:val="16"/>
        </w:numPr>
        <w:tabs>
          <w:tab w:val="left" w:pos="1418"/>
        </w:tabs>
        <w:suppressAutoHyphens/>
        <w:spacing w:after="0" w:line="276" w:lineRule="auto"/>
        <w:jc w:val="both"/>
        <w:rPr>
          <w:rFonts w:asciiTheme="minorHAnsi" w:hAnsiTheme="minorHAnsi" w:cstheme="minorHAnsi"/>
          <w:sz w:val="24"/>
          <w:szCs w:val="24"/>
        </w:rPr>
      </w:pPr>
      <w:r w:rsidRPr="00602FDC">
        <w:rPr>
          <w:rFonts w:asciiTheme="minorHAnsi" w:hAnsiTheme="minorHAnsi" w:cstheme="minorHAnsi"/>
          <w:sz w:val="24"/>
          <w:szCs w:val="24"/>
        </w:rPr>
        <w:t xml:space="preserve">Sijinių plieninių atitvarų (vienpusiai) sistema </w:t>
      </w:r>
      <w:r w:rsidR="005B4246">
        <w:rPr>
          <w:rFonts w:asciiTheme="minorHAnsi" w:hAnsiTheme="minorHAnsi" w:cstheme="minorHAnsi"/>
          <w:sz w:val="24"/>
          <w:szCs w:val="24"/>
        </w:rPr>
        <w:t>–</w:t>
      </w:r>
      <w:r w:rsidRPr="00602FDC">
        <w:rPr>
          <w:rFonts w:asciiTheme="minorHAnsi" w:hAnsiTheme="minorHAnsi" w:cstheme="minorHAnsi"/>
          <w:sz w:val="24"/>
          <w:szCs w:val="24"/>
        </w:rPr>
        <w:t xml:space="preserve"> H1 W3 A;</w:t>
      </w:r>
    </w:p>
    <w:p w14:paraId="1A3FB29D" w14:textId="707649B6" w:rsidR="00665776" w:rsidRPr="00602FDC" w:rsidRDefault="00665776" w:rsidP="00602FDC">
      <w:pPr>
        <w:pStyle w:val="Sraopastraipa"/>
        <w:numPr>
          <w:ilvl w:val="0"/>
          <w:numId w:val="16"/>
        </w:numPr>
        <w:tabs>
          <w:tab w:val="left" w:pos="1418"/>
        </w:tabs>
        <w:suppressAutoHyphens/>
        <w:spacing w:after="0" w:line="276" w:lineRule="auto"/>
        <w:jc w:val="both"/>
        <w:rPr>
          <w:rFonts w:asciiTheme="minorHAnsi" w:hAnsiTheme="minorHAnsi" w:cstheme="minorHAnsi"/>
          <w:sz w:val="24"/>
          <w:szCs w:val="24"/>
        </w:rPr>
      </w:pPr>
      <w:r w:rsidRPr="00602FDC">
        <w:rPr>
          <w:rFonts w:asciiTheme="minorHAnsi" w:hAnsiTheme="minorHAnsi" w:cstheme="minorHAnsi"/>
          <w:sz w:val="24"/>
          <w:szCs w:val="24"/>
        </w:rPr>
        <w:t xml:space="preserve">Sijinių plieninių atitvarų (vienpusiai) sistema </w:t>
      </w:r>
      <w:r w:rsidR="005B4246">
        <w:rPr>
          <w:rFonts w:asciiTheme="minorHAnsi" w:hAnsiTheme="minorHAnsi" w:cstheme="minorHAnsi"/>
          <w:sz w:val="24"/>
          <w:szCs w:val="24"/>
        </w:rPr>
        <w:t>–</w:t>
      </w:r>
      <w:r w:rsidR="00E4790B" w:rsidRPr="00602FDC">
        <w:rPr>
          <w:rFonts w:asciiTheme="minorHAnsi" w:hAnsiTheme="minorHAnsi" w:cstheme="minorHAnsi"/>
          <w:sz w:val="24"/>
          <w:szCs w:val="24"/>
        </w:rPr>
        <w:t xml:space="preserve"> </w:t>
      </w:r>
      <w:r w:rsidR="007349DF" w:rsidRPr="00602FDC">
        <w:rPr>
          <w:rFonts w:asciiTheme="minorHAnsi" w:hAnsiTheme="minorHAnsi" w:cstheme="minorHAnsi"/>
          <w:sz w:val="24"/>
          <w:szCs w:val="24"/>
        </w:rPr>
        <w:t>N2 W4 A.</w:t>
      </w:r>
    </w:p>
    <w:p w14:paraId="18B3E783" w14:textId="77777777" w:rsidR="00C359FF" w:rsidRPr="00602FDC" w:rsidRDefault="00C359FF" w:rsidP="00602FDC">
      <w:pPr>
        <w:tabs>
          <w:tab w:val="left" w:pos="1418"/>
        </w:tabs>
        <w:suppressAutoHyphens/>
        <w:spacing w:after="0" w:line="276" w:lineRule="auto"/>
        <w:jc w:val="both"/>
        <w:rPr>
          <w:rFonts w:asciiTheme="minorHAnsi" w:hAnsiTheme="minorHAnsi" w:cstheme="minorHAnsi"/>
          <w:color w:val="000000"/>
          <w:sz w:val="24"/>
          <w:szCs w:val="24"/>
        </w:rPr>
      </w:pPr>
    </w:p>
    <w:p w14:paraId="48C54217" w14:textId="77777777" w:rsidR="00665776" w:rsidRPr="00602FDC" w:rsidRDefault="00665776" w:rsidP="00602FDC">
      <w:pPr>
        <w:tabs>
          <w:tab w:val="left" w:pos="1418"/>
        </w:tabs>
        <w:suppressAutoHyphens/>
        <w:spacing w:after="0" w:line="276" w:lineRule="auto"/>
        <w:jc w:val="both"/>
        <w:rPr>
          <w:rFonts w:asciiTheme="minorHAnsi" w:hAnsiTheme="minorHAnsi" w:cstheme="minorHAnsi"/>
          <w:color w:val="000000"/>
          <w:sz w:val="24"/>
          <w:szCs w:val="24"/>
        </w:rPr>
      </w:pPr>
      <w:r w:rsidRPr="00602FDC">
        <w:rPr>
          <w:rFonts w:asciiTheme="minorHAnsi" w:hAnsiTheme="minorHAnsi" w:cstheme="minorHAnsi"/>
          <w:color w:val="000000"/>
          <w:sz w:val="24"/>
          <w:szCs w:val="24"/>
        </w:rPr>
        <w:t xml:space="preserve">GE-2 </w:t>
      </w:r>
      <w:r w:rsidR="00C359FF" w:rsidRPr="00602FDC">
        <w:rPr>
          <w:rFonts w:asciiTheme="minorHAnsi" w:hAnsiTheme="minorHAnsi" w:cstheme="minorHAnsi"/>
          <w:color w:val="000000"/>
          <w:sz w:val="24"/>
          <w:szCs w:val="24"/>
        </w:rPr>
        <w:t>tipo galiniai elementai naudojami apsauginiams barjerams įtvirtinti žemėje (</w:t>
      </w:r>
      <w:r w:rsidRPr="00602FDC">
        <w:rPr>
          <w:rFonts w:asciiTheme="minorHAnsi" w:hAnsiTheme="minorHAnsi" w:cstheme="minorHAnsi"/>
          <w:color w:val="000000"/>
          <w:sz w:val="24"/>
          <w:szCs w:val="24"/>
        </w:rPr>
        <w:t xml:space="preserve">GE-2 tipo galinis elementas </w:t>
      </w:r>
      <w:r w:rsidR="00C359FF" w:rsidRPr="00602FDC">
        <w:rPr>
          <w:rFonts w:asciiTheme="minorHAnsi" w:hAnsiTheme="minorHAnsi" w:cstheme="minorHAnsi"/>
          <w:color w:val="000000"/>
          <w:sz w:val="24"/>
          <w:szCs w:val="24"/>
        </w:rPr>
        <w:t>naudojamas įtvirtinant</w:t>
      </w:r>
      <w:r w:rsidRPr="00602FDC">
        <w:rPr>
          <w:rFonts w:asciiTheme="minorHAnsi" w:hAnsiTheme="minorHAnsi" w:cstheme="minorHAnsi"/>
          <w:color w:val="000000"/>
          <w:sz w:val="24"/>
          <w:szCs w:val="24"/>
        </w:rPr>
        <w:t xml:space="preserve"> dvipusius barjerus) </w:t>
      </w:r>
      <w:r w:rsidR="00C359FF" w:rsidRPr="00602FDC">
        <w:rPr>
          <w:rFonts w:asciiTheme="minorHAnsi" w:hAnsiTheme="minorHAnsi" w:cstheme="minorHAnsi"/>
          <w:color w:val="000000"/>
          <w:sz w:val="24"/>
          <w:szCs w:val="24"/>
        </w:rPr>
        <w:t xml:space="preserve">turi būti pritaikomi </w:t>
      </w:r>
      <w:r w:rsidR="00C359FF" w:rsidRPr="00602FDC">
        <w:rPr>
          <w:rFonts w:asciiTheme="minorHAnsi" w:hAnsiTheme="minorHAnsi" w:cstheme="minorHAnsi"/>
          <w:sz w:val="24"/>
          <w:szCs w:val="24"/>
        </w:rPr>
        <w:t>apsauginių barjerų sistemos charakteristikos klasei, ne žemesnei kaip:</w:t>
      </w:r>
    </w:p>
    <w:p w14:paraId="52853A5B" w14:textId="04F6CD46" w:rsidR="00665776" w:rsidRPr="00602FDC" w:rsidRDefault="00665776" w:rsidP="00602FDC">
      <w:pPr>
        <w:pStyle w:val="Sraopastraipa"/>
        <w:numPr>
          <w:ilvl w:val="0"/>
          <w:numId w:val="7"/>
        </w:numPr>
        <w:tabs>
          <w:tab w:val="left" w:pos="1418"/>
        </w:tabs>
        <w:suppressAutoHyphens/>
        <w:spacing w:after="0" w:line="276" w:lineRule="auto"/>
        <w:ind w:left="714" w:hanging="357"/>
        <w:jc w:val="both"/>
        <w:rPr>
          <w:rFonts w:asciiTheme="minorHAnsi" w:hAnsiTheme="minorHAnsi" w:cstheme="minorHAnsi"/>
          <w:sz w:val="24"/>
          <w:szCs w:val="24"/>
        </w:rPr>
      </w:pPr>
      <w:r w:rsidRPr="00602FDC">
        <w:rPr>
          <w:rFonts w:asciiTheme="minorHAnsi" w:hAnsiTheme="minorHAnsi" w:cstheme="minorHAnsi"/>
          <w:sz w:val="24"/>
          <w:szCs w:val="24"/>
        </w:rPr>
        <w:t xml:space="preserve">Sijinių plieninių atitvarų (dvipusiai) sistema </w:t>
      </w:r>
      <w:r w:rsidR="005B4246">
        <w:rPr>
          <w:rFonts w:asciiTheme="minorHAnsi" w:hAnsiTheme="minorHAnsi" w:cstheme="minorHAnsi"/>
          <w:sz w:val="24"/>
          <w:szCs w:val="24"/>
        </w:rPr>
        <w:t>–</w:t>
      </w:r>
      <w:r w:rsidR="00E4790B" w:rsidRPr="00602FDC">
        <w:rPr>
          <w:rFonts w:asciiTheme="minorHAnsi" w:hAnsiTheme="minorHAnsi" w:cstheme="minorHAnsi"/>
          <w:sz w:val="24"/>
          <w:szCs w:val="24"/>
        </w:rPr>
        <w:t xml:space="preserve"> </w:t>
      </w:r>
      <w:r w:rsidRPr="00602FDC">
        <w:rPr>
          <w:rFonts w:asciiTheme="minorHAnsi" w:hAnsiTheme="minorHAnsi" w:cstheme="minorHAnsi"/>
          <w:sz w:val="24"/>
          <w:szCs w:val="24"/>
        </w:rPr>
        <w:t>H2 W4 A</w:t>
      </w:r>
      <w:r w:rsidR="00E4790B" w:rsidRPr="00602FDC">
        <w:rPr>
          <w:rFonts w:asciiTheme="minorHAnsi" w:hAnsiTheme="minorHAnsi" w:cstheme="minorHAnsi"/>
          <w:sz w:val="24"/>
          <w:szCs w:val="24"/>
        </w:rPr>
        <w:t>.</w:t>
      </w:r>
    </w:p>
    <w:p w14:paraId="5C1C9245" w14:textId="77777777" w:rsidR="00665776" w:rsidRPr="00602FDC" w:rsidRDefault="00665776" w:rsidP="00602FDC">
      <w:pPr>
        <w:tabs>
          <w:tab w:val="left" w:pos="1418"/>
        </w:tabs>
        <w:suppressAutoHyphens/>
        <w:spacing w:after="0" w:line="276" w:lineRule="auto"/>
        <w:jc w:val="both"/>
        <w:rPr>
          <w:rFonts w:asciiTheme="minorHAnsi" w:hAnsiTheme="minorHAnsi" w:cstheme="minorHAnsi"/>
          <w:sz w:val="24"/>
          <w:szCs w:val="24"/>
        </w:rPr>
      </w:pPr>
    </w:p>
    <w:p w14:paraId="4F243968" w14:textId="77777777" w:rsidR="007304A7" w:rsidRPr="00602FDC" w:rsidRDefault="007304A7" w:rsidP="00602FDC">
      <w:pPr>
        <w:pStyle w:val="Sraopastraipa"/>
        <w:suppressAutoHyphens/>
        <w:spacing w:after="0" w:line="276" w:lineRule="auto"/>
        <w:ind w:left="0"/>
        <w:jc w:val="both"/>
        <w:rPr>
          <w:rFonts w:asciiTheme="minorHAnsi" w:hAnsiTheme="minorHAnsi" w:cstheme="minorHAnsi"/>
          <w:b/>
          <w:sz w:val="24"/>
          <w:szCs w:val="24"/>
        </w:rPr>
      </w:pPr>
      <w:r w:rsidRPr="00602FDC">
        <w:rPr>
          <w:rFonts w:asciiTheme="minorHAnsi" w:hAnsiTheme="minorHAnsi" w:cstheme="minorHAnsi"/>
          <w:b/>
          <w:sz w:val="24"/>
          <w:szCs w:val="24"/>
        </w:rPr>
        <w:t>Smūgio energiją slopinantys pradiniai – galiniai komponentai (PGK):</w:t>
      </w:r>
    </w:p>
    <w:p w14:paraId="3BBB2A8A" w14:textId="77777777" w:rsidR="007304A7" w:rsidRPr="00602FDC" w:rsidRDefault="007304A7" w:rsidP="00602FDC">
      <w:pPr>
        <w:pStyle w:val="Sraopastraipa"/>
        <w:numPr>
          <w:ilvl w:val="0"/>
          <w:numId w:val="15"/>
        </w:numPr>
        <w:suppressAutoHyphens/>
        <w:spacing w:after="0" w:line="276" w:lineRule="auto"/>
        <w:jc w:val="both"/>
        <w:rPr>
          <w:rFonts w:asciiTheme="minorHAnsi" w:hAnsiTheme="minorHAnsi" w:cstheme="minorHAnsi"/>
          <w:sz w:val="24"/>
          <w:szCs w:val="24"/>
        </w:rPr>
      </w:pPr>
      <w:r w:rsidRPr="00602FDC">
        <w:rPr>
          <w:rFonts w:asciiTheme="minorHAnsi" w:hAnsiTheme="minorHAnsi" w:cstheme="minorHAnsi"/>
          <w:sz w:val="24"/>
          <w:szCs w:val="24"/>
        </w:rPr>
        <w:t>Smūgio energiją slopinantys pradiniai – galiniai komponentai (PGK) skirti įtvirtinti apsauginio barjero pradžią ir pabaigą arba sudaryti tam tikrą pradžios arba pabaigos konstrukciją;</w:t>
      </w:r>
    </w:p>
    <w:p w14:paraId="165BCF38" w14:textId="77777777" w:rsidR="007304A7" w:rsidRPr="00602FDC" w:rsidRDefault="007304A7" w:rsidP="00602FDC">
      <w:pPr>
        <w:pStyle w:val="Sraopastraipa"/>
        <w:suppressAutoHyphens/>
        <w:spacing w:after="0" w:line="276" w:lineRule="auto"/>
        <w:ind w:left="0"/>
        <w:jc w:val="both"/>
        <w:rPr>
          <w:rFonts w:asciiTheme="minorHAnsi" w:hAnsiTheme="minorHAnsi" w:cstheme="minorHAnsi"/>
          <w:sz w:val="24"/>
          <w:szCs w:val="24"/>
        </w:rPr>
      </w:pPr>
      <w:r w:rsidRPr="00602FDC">
        <w:rPr>
          <w:rFonts w:asciiTheme="minorHAnsi" w:hAnsiTheme="minorHAnsi" w:cstheme="minorHAnsi"/>
          <w:sz w:val="24"/>
          <w:szCs w:val="24"/>
        </w:rPr>
        <w:t>Numatomų įrengti automobilių kelių smūgio energiją slopinančių pradinių – galinių komponentų (PGK) charakteristikų klasės, ne žemesnės kaip:</w:t>
      </w:r>
    </w:p>
    <w:p w14:paraId="5B295E13" w14:textId="77777777" w:rsidR="007304A7" w:rsidRPr="00602FDC" w:rsidRDefault="007304A7" w:rsidP="00602FDC">
      <w:pPr>
        <w:pStyle w:val="Sraopastraipa"/>
        <w:numPr>
          <w:ilvl w:val="0"/>
          <w:numId w:val="8"/>
        </w:numPr>
        <w:suppressAutoHyphens/>
        <w:spacing w:after="0" w:line="276" w:lineRule="auto"/>
        <w:ind w:left="714" w:hanging="357"/>
        <w:jc w:val="both"/>
        <w:rPr>
          <w:rFonts w:asciiTheme="minorHAnsi" w:hAnsiTheme="minorHAnsi" w:cstheme="minorHAnsi"/>
          <w:sz w:val="24"/>
          <w:szCs w:val="24"/>
        </w:rPr>
      </w:pPr>
      <w:r w:rsidRPr="00602FDC">
        <w:rPr>
          <w:rFonts w:asciiTheme="minorHAnsi" w:hAnsiTheme="minorHAnsi" w:cstheme="minorHAnsi"/>
          <w:sz w:val="24"/>
          <w:szCs w:val="24"/>
        </w:rPr>
        <w:t>Smūgio energiją slopinantys pradiniai – galiniai komponentai (PGK) P4 x1/y1 Z1 B</w:t>
      </w:r>
      <w:r w:rsidR="00E4790B" w:rsidRPr="00602FDC">
        <w:rPr>
          <w:rFonts w:asciiTheme="minorHAnsi" w:hAnsiTheme="minorHAnsi" w:cstheme="minorHAnsi"/>
          <w:sz w:val="24"/>
          <w:szCs w:val="24"/>
        </w:rPr>
        <w:t>;</w:t>
      </w:r>
    </w:p>
    <w:p w14:paraId="5D0AEAB9" w14:textId="77777777" w:rsidR="007304A7" w:rsidRPr="00602FDC" w:rsidRDefault="007304A7" w:rsidP="00602FDC">
      <w:pPr>
        <w:pStyle w:val="Sraopastraipa"/>
        <w:numPr>
          <w:ilvl w:val="0"/>
          <w:numId w:val="8"/>
        </w:numPr>
        <w:suppressAutoHyphens/>
        <w:spacing w:after="0" w:line="276" w:lineRule="auto"/>
        <w:ind w:left="714" w:hanging="357"/>
        <w:jc w:val="both"/>
        <w:rPr>
          <w:rFonts w:asciiTheme="minorHAnsi" w:hAnsiTheme="minorHAnsi" w:cstheme="minorHAnsi"/>
          <w:sz w:val="24"/>
          <w:szCs w:val="24"/>
        </w:rPr>
      </w:pPr>
      <w:r w:rsidRPr="00602FDC">
        <w:rPr>
          <w:rFonts w:asciiTheme="minorHAnsi" w:hAnsiTheme="minorHAnsi" w:cstheme="minorHAnsi"/>
          <w:sz w:val="24"/>
          <w:szCs w:val="24"/>
        </w:rPr>
        <w:t>Smūgio energiją slopinantys pradiniai – galiniai komponentai (PGK) P4 x1/y1 Z1 B (dvipusiai)</w:t>
      </w:r>
      <w:r w:rsidR="00E4790B" w:rsidRPr="00602FDC">
        <w:rPr>
          <w:rFonts w:asciiTheme="minorHAnsi" w:hAnsiTheme="minorHAnsi" w:cstheme="minorHAnsi"/>
          <w:sz w:val="24"/>
          <w:szCs w:val="24"/>
        </w:rPr>
        <w:t>;</w:t>
      </w:r>
    </w:p>
    <w:p w14:paraId="06DBA3A9" w14:textId="77777777" w:rsidR="007304A7" w:rsidRPr="00602FDC" w:rsidRDefault="007304A7" w:rsidP="00602FDC">
      <w:pPr>
        <w:pStyle w:val="Sraopastraipa"/>
        <w:numPr>
          <w:ilvl w:val="0"/>
          <w:numId w:val="8"/>
        </w:numPr>
        <w:suppressAutoHyphens/>
        <w:spacing w:after="0" w:line="276" w:lineRule="auto"/>
        <w:ind w:left="714" w:hanging="357"/>
        <w:jc w:val="both"/>
        <w:rPr>
          <w:rFonts w:asciiTheme="minorHAnsi" w:hAnsiTheme="minorHAnsi" w:cstheme="minorHAnsi"/>
          <w:sz w:val="24"/>
          <w:szCs w:val="24"/>
        </w:rPr>
      </w:pPr>
      <w:r w:rsidRPr="00602FDC">
        <w:rPr>
          <w:rFonts w:asciiTheme="minorHAnsi" w:hAnsiTheme="minorHAnsi" w:cstheme="minorHAnsi"/>
          <w:sz w:val="24"/>
          <w:szCs w:val="24"/>
        </w:rPr>
        <w:t>Smūgio energiją slopinantys pradiniai – galiniai komponentai (PGK) P2 x1/y2 Z2 A</w:t>
      </w:r>
      <w:r w:rsidR="00E4790B" w:rsidRPr="00602FDC">
        <w:rPr>
          <w:rFonts w:asciiTheme="minorHAnsi" w:hAnsiTheme="minorHAnsi" w:cstheme="minorHAnsi"/>
          <w:sz w:val="24"/>
          <w:szCs w:val="24"/>
        </w:rPr>
        <w:t>.</w:t>
      </w:r>
    </w:p>
    <w:p w14:paraId="332245D0" w14:textId="77777777" w:rsidR="003F34F0" w:rsidRPr="00602FDC" w:rsidRDefault="003F34F0" w:rsidP="00602FDC">
      <w:pPr>
        <w:pStyle w:val="Sraopastraipa"/>
        <w:suppressAutoHyphens/>
        <w:spacing w:after="0" w:line="276" w:lineRule="auto"/>
        <w:ind w:left="0"/>
        <w:jc w:val="both"/>
        <w:rPr>
          <w:rFonts w:asciiTheme="minorHAnsi" w:hAnsiTheme="minorHAnsi" w:cstheme="minorHAnsi"/>
          <w:b/>
          <w:sz w:val="24"/>
          <w:szCs w:val="24"/>
        </w:rPr>
      </w:pPr>
    </w:p>
    <w:p w14:paraId="70ED9C5F" w14:textId="77777777" w:rsidR="007304A7" w:rsidRPr="00602FDC" w:rsidRDefault="007304A7" w:rsidP="00602FDC">
      <w:pPr>
        <w:pStyle w:val="Sraopastraipa"/>
        <w:suppressAutoHyphens/>
        <w:spacing w:after="0" w:line="276" w:lineRule="auto"/>
        <w:ind w:left="0"/>
        <w:jc w:val="both"/>
        <w:rPr>
          <w:rFonts w:asciiTheme="minorHAnsi" w:hAnsiTheme="minorHAnsi" w:cstheme="minorHAnsi"/>
          <w:b/>
          <w:sz w:val="24"/>
          <w:szCs w:val="24"/>
        </w:rPr>
      </w:pPr>
      <w:r w:rsidRPr="00602FDC">
        <w:rPr>
          <w:rFonts w:asciiTheme="minorHAnsi" w:hAnsiTheme="minorHAnsi" w:cstheme="minorHAnsi"/>
          <w:b/>
          <w:sz w:val="24"/>
          <w:szCs w:val="24"/>
        </w:rPr>
        <w:lastRenderedPageBreak/>
        <w:t>Lankstūs signaliniai stulpeliai:</w:t>
      </w:r>
    </w:p>
    <w:p w14:paraId="6694DE72" w14:textId="77777777" w:rsidR="007304A7" w:rsidRPr="00602FDC" w:rsidRDefault="007304A7" w:rsidP="00602FDC">
      <w:pPr>
        <w:pStyle w:val="Sraopastraipa"/>
        <w:numPr>
          <w:ilvl w:val="0"/>
          <w:numId w:val="12"/>
        </w:numPr>
        <w:suppressAutoHyphens/>
        <w:spacing w:after="0" w:line="276" w:lineRule="auto"/>
        <w:contextualSpacing w:val="0"/>
        <w:jc w:val="both"/>
        <w:rPr>
          <w:rFonts w:asciiTheme="minorHAnsi" w:hAnsiTheme="minorHAnsi" w:cstheme="minorHAnsi"/>
          <w:sz w:val="24"/>
          <w:szCs w:val="24"/>
        </w:rPr>
      </w:pPr>
      <w:r w:rsidRPr="00602FDC">
        <w:rPr>
          <w:rFonts w:asciiTheme="minorHAnsi" w:hAnsiTheme="minorHAnsi" w:cstheme="minorHAnsi"/>
          <w:sz w:val="24"/>
          <w:szCs w:val="24"/>
        </w:rPr>
        <w:t>Signalinis stulpelis, įrengtas prie kelio važiuojamosios dalies krašto ar kitoje vietoje, skirtas pažymėti (nurodyti) kelio trasą (kelio kryptį) ir/arba įspėti apie pavojus;</w:t>
      </w:r>
    </w:p>
    <w:p w14:paraId="7826B804" w14:textId="77777777" w:rsidR="007304A7" w:rsidRPr="00602FDC" w:rsidRDefault="007304A7" w:rsidP="00602FDC">
      <w:pPr>
        <w:pStyle w:val="Sraopastraipa"/>
        <w:numPr>
          <w:ilvl w:val="0"/>
          <w:numId w:val="12"/>
        </w:numPr>
        <w:suppressAutoHyphens/>
        <w:spacing w:after="0" w:line="276" w:lineRule="auto"/>
        <w:contextualSpacing w:val="0"/>
        <w:jc w:val="both"/>
        <w:rPr>
          <w:rFonts w:asciiTheme="minorHAnsi" w:hAnsiTheme="minorHAnsi" w:cstheme="minorHAnsi"/>
          <w:sz w:val="24"/>
          <w:szCs w:val="24"/>
        </w:rPr>
      </w:pPr>
      <w:r w:rsidRPr="00602FDC">
        <w:rPr>
          <w:rFonts w:asciiTheme="minorHAnsi" w:hAnsiTheme="minorHAnsi" w:cstheme="minorHAnsi"/>
          <w:sz w:val="24"/>
          <w:szCs w:val="24"/>
        </w:rPr>
        <w:t>Signaliniai stulpeliai keliams bei jų atšvaitai turi atitikti Lietuvos automobilių kelių direkcijos prie Susisiekimo ministerijos direktoriaus 2014</w:t>
      </w:r>
      <w:r w:rsidR="005C43E0" w:rsidRPr="00602FDC">
        <w:rPr>
          <w:rFonts w:asciiTheme="minorHAnsi" w:hAnsiTheme="minorHAnsi" w:cstheme="minorHAnsi"/>
          <w:sz w:val="24"/>
          <w:szCs w:val="24"/>
        </w:rPr>
        <w:t xml:space="preserve"> </w:t>
      </w:r>
      <w:r w:rsidRPr="00602FDC">
        <w:rPr>
          <w:rFonts w:asciiTheme="minorHAnsi" w:hAnsiTheme="minorHAnsi" w:cstheme="minorHAnsi"/>
          <w:sz w:val="24"/>
          <w:szCs w:val="24"/>
        </w:rPr>
        <w:t>m. vasario 20 d. įsakymu Nr. V-69 patvirtintų „Automobilinių kelių signalinių stulpelių techninių reikalavimų aprašo ir įrengimo taisyklių TRAT SST 14“ A grupės signalinių stulpelių ir atgalinių atšvaitų techninius, įrengimo reikalavimus</w:t>
      </w:r>
      <w:r w:rsidR="00EC0A10" w:rsidRPr="00602FDC">
        <w:rPr>
          <w:rFonts w:asciiTheme="minorHAnsi" w:hAnsiTheme="minorHAnsi" w:cstheme="minorHAnsi"/>
          <w:sz w:val="24"/>
          <w:szCs w:val="24"/>
        </w:rPr>
        <w:t xml:space="preserve"> bei „Inžinerinių saugaus eismo priemonių projektavimo ir naudojimo rekomendacijas“ R ISEP 10</w:t>
      </w:r>
      <w:r w:rsidR="00E61074" w:rsidRPr="00602FDC">
        <w:rPr>
          <w:rFonts w:asciiTheme="minorHAnsi" w:hAnsiTheme="minorHAnsi" w:cstheme="minorHAnsi"/>
          <w:sz w:val="24"/>
          <w:szCs w:val="24"/>
        </w:rPr>
        <w:t>;</w:t>
      </w:r>
    </w:p>
    <w:p w14:paraId="006E7448" w14:textId="77777777" w:rsidR="007304A7" w:rsidRPr="00602FDC" w:rsidRDefault="007304A7" w:rsidP="00602FDC">
      <w:pPr>
        <w:pStyle w:val="Sraopastraipa"/>
        <w:numPr>
          <w:ilvl w:val="0"/>
          <w:numId w:val="12"/>
        </w:numPr>
        <w:suppressAutoHyphens/>
        <w:spacing w:after="0" w:line="276" w:lineRule="auto"/>
        <w:contextualSpacing w:val="0"/>
        <w:jc w:val="both"/>
        <w:rPr>
          <w:rFonts w:asciiTheme="minorHAnsi" w:hAnsiTheme="minorHAnsi" w:cstheme="minorHAnsi"/>
          <w:sz w:val="24"/>
          <w:szCs w:val="24"/>
        </w:rPr>
      </w:pPr>
      <w:r w:rsidRPr="00602FDC">
        <w:rPr>
          <w:rFonts w:asciiTheme="minorHAnsi" w:hAnsiTheme="minorHAnsi" w:cstheme="minorHAnsi"/>
          <w:sz w:val="24"/>
          <w:szCs w:val="24"/>
        </w:rPr>
        <w:t xml:space="preserve">Signalinis stulpelis turi būti </w:t>
      </w:r>
      <w:r w:rsidR="005C43E0" w:rsidRPr="00602FDC">
        <w:rPr>
          <w:rFonts w:asciiTheme="minorHAnsi" w:hAnsiTheme="minorHAnsi" w:cstheme="minorHAnsi"/>
          <w:sz w:val="24"/>
          <w:szCs w:val="24"/>
        </w:rPr>
        <w:t>pagamintas iš poliuretano arba lygiavertės medžiagos, lankst</w:t>
      </w:r>
      <w:r w:rsidR="00696812" w:rsidRPr="00602FDC">
        <w:rPr>
          <w:rFonts w:asciiTheme="minorHAnsi" w:hAnsiTheme="minorHAnsi" w:cstheme="minorHAnsi"/>
          <w:sz w:val="24"/>
          <w:szCs w:val="24"/>
        </w:rPr>
        <w:t>u</w:t>
      </w:r>
      <w:r w:rsidR="005C43E0" w:rsidRPr="00602FDC">
        <w:rPr>
          <w:rFonts w:asciiTheme="minorHAnsi" w:hAnsiTheme="minorHAnsi" w:cstheme="minorHAnsi"/>
          <w:sz w:val="24"/>
          <w:szCs w:val="24"/>
        </w:rPr>
        <w:t>s, nelūžtantis, kai sulenkus arba pervažiavus transporto priemonėms turi greitai atsistatyti į pradinė padėtį</w:t>
      </w:r>
      <w:r w:rsidR="00E61074" w:rsidRPr="00602FDC">
        <w:rPr>
          <w:rFonts w:asciiTheme="minorHAnsi" w:hAnsiTheme="minorHAnsi" w:cstheme="minorHAnsi"/>
          <w:sz w:val="24"/>
          <w:szCs w:val="24"/>
        </w:rPr>
        <w:t>;</w:t>
      </w:r>
      <w:r w:rsidR="005C43E0" w:rsidRPr="00602FDC">
        <w:rPr>
          <w:rFonts w:asciiTheme="minorHAnsi" w:hAnsiTheme="minorHAnsi" w:cstheme="minorHAnsi"/>
          <w:sz w:val="24"/>
          <w:szCs w:val="24"/>
        </w:rPr>
        <w:t xml:space="preserve"> </w:t>
      </w:r>
    </w:p>
    <w:p w14:paraId="286FA754" w14:textId="77777777" w:rsidR="00890B80" w:rsidRPr="00602FDC" w:rsidRDefault="007304A7" w:rsidP="00602FDC">
      <w:pPr>
        <w:pStyle w:val="Sraopastraipa"/>
        <w:numPr>
          <w:ilvl w:val="0"/>
          <w:numId w:val="12"/>
        </w:numPr>
        <w:suppressAutoHyphens/>
        <w:spacing w:after="0" w:line="276" w:lineRule="auto"/>
        <w:contextualSpacing w:val="0"/>
        <w:jc w:val="both"/>
        <w:rPr>
          <w:rFonts w:asciiTheme="minorHAnsi" w:hAnsiTheme="minorHAnsi" w:cstheme="minorHAnsi"/>
          <w:sz w:val="24"/>
          <w:szCs w:val="24"/>
        </w:rPr>
      </w:pPr>
      <w:r w:rsidRPr="00602FDC">
        <w:rPr>
          <w:rFonts w:asciiTheme="minorHAnsi" w:hAnsiTheme="minorHAnsi" w:cstheme="minorHAnsi"/>
          <w:sz w:val="24"/>
          <w:szCs w:val="24"/>
        </w:rPr>
        <w:t>Signalinio stulpelio eksploatacinių charakteristikų klasė, ne žemesnė kaip:</w:t>
      </w:r>
    </w:p>
    <w:p w14:paraId="5E730BB2" w14:textId="77777777" w:rsidR="007304A7" w:rsidRPr="00602FDC" w:rsidRDefault="007304A7" w:rsidP="00602FDC">
      <w:pPr>
        <w:pStyle w:val="Sraopastraipa"/>
        <w:suppressAutoHyphens/>
        <w:spacing w:after="0" w:line="276" w:lineRule="auto"/>
        <w:contextualSpacing w:val="0"/>
        <w:jc w:val="both"/>
        <w:rPr>
          <w:rFonts w:asciiTheme="minorHAnsi" w:hAnsiTheme="minorHAnsi" w:cstheme="minorHAnsi"/>
          <w:sz w:val="24"/>
          <w:szCs w:val="24"/>
        </w:rPr>
      </w:pPr>
      <w:r w:rsidRPr="00602FDC">
        <w:rPr>
          <w:rFonts w:asciiTheme="minorHAnsi" w:hAnsiTheme="minorHAnsi" w:cstheme="minorHAnsi"/>
          <w:sz w:val="24"/>
          <w:szCs w:val="24"/>
        </w:rPr>
        <w:t>Signalinių stulpelių tipas – D3 (į ar prie paviršiaus tvirtinami signaliniai stulpeliai, kurie yra sukonstruoti ir po smūginio bandymo, aprašyto standarte LST EN 12899-3 [7.3] ar jam lygiaverčiame, turi sugrįžti į statmeną padėtį (atšokantys arba lankstūs).</w:t>
      </w:r>
    </w:p>
    <w:p w14:paraId="7E948A42" w14:textId="77777777" w:rsidR="007304A7" w:rsidRPr="00602FDC" w:rsidRDefault="007304A7" w:rsidP="00602FDC">
      <w:pPr>
        <w:pStyle w:val="Sraopastraipa"/>
        <w:suppressAutoHyphens/>
        <w:spacing w:after="0" w:line="276" w:lineRule="auto"/>
        <w:contextualSpacing w:val="0"/>
        <w:jc w:val="both"/>
        <w:rPr>
          <w:rFonts w:asciiTheme="minorHAnsi" w:hAnsiTheme="minorHAnsi" w:cstheme="minorHAnsi"/>
          <w:sz w:val="24"/>
          <w:szCs w:val="24"/>
        </w:rPr>
      </w:pPr>
    </w:p>
    <w:sectPr w:rsidR="007304A7" w:rsidRPr="00602FDC" w:rsidSect="007349DF">
      <w:headerReference w:type="default" r:id="rId7"/>
      <w:pgSz w:w="11906" w:h="16838"/>
      <w:pgMar w:top="426" w:right="567"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A319D" w14:textId="77777777" w:rsidR="00303449" w:rsidRDefault="00303449" w:rsidP="0015220F">
      <w:pPr>
        <w:spacing w:after="0" w:line="240" w:lineRule="auto"/>
      </w:pPr>
      <w:r>
        <w:separator/>
      </w:r>
    </w:p>
  </w:endnote>
  <w:endnote w:type="continuationSeparator" w:id="0">
    <w:p w14:paraId="2544EDE1" w14:textId="77777777" w:rsidR="00303449" w:rsidRDefault="00303449" w:rsidP="001522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5CFBBD" w14:textId="77777777" w:rsidR="00303449" w:rsidRDefault="00303449" w:rsidP="0015220F">
      <w:pPr>
        <w:spacing w:after="0" w:line="240" w:lineRule="auto"/>
      </w:pPr>
      <w:r>
        <w:separator/>
      </w:r>
    </w:p>
  </w:footnote>
  <w:footnote w:type="continuationSeparator" w:id="0">
    <w:p w14:paraId="1FF605CE" w14:textId="77777777" w:rsidR="00303449" w:rsidRDefault="00303449" w:rsidP="001522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468723"/>
      <w:docPartObj>
        <w:docPartGallery w:val="Page Numbers (Top of Page)"/>
        <w:docPartUnique/>
      </w:docPartObj>
    </w:sdtPr>
    <w:sdtEndPr/>
    <w:sdtContent>
      <w:p w14:paraId="1F02CDC3" w14:textId="21F584DB" w:rsidR="0015220F" w:rsidRDefault="0015220F">
        <w:pPr>
          <w:pStyle w:val="Antrats"/>
          <w:jc w:val="center"/>
        </w:pPr>
        <w:r>
          <w:fldChar w:fldCharType="begin"/>
        </w:r>
        <w:r>
          <w:instrText>PAGE   \* MERGEFORMAT</w:instrText>
        </w:r>
        <w:r>
          <w:fldChar w:fldCharType="separate"/>
        </w:r>
        <w:r w:rsidR="00023DF9">
          <w:rPr>
            <w:noProof/>
          </w:rPr>
          <w:t>4</w:t>
        </w:r>
        <w:r>
          <w:fldChar w:fldCharType="end"/>
        </w:r>
      </w:p>
    </w:sdtContent>
  </w:sdt>
  <w:p w14:paraId="499C7919" w14:textId="77777777" w:rsidR="0015220F" w:rsidRDefault="001522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625A1"/>
    <w:multiLevelType w:val="hybridMultilevel"/>
    <w:tmpl w:val="9DE26AA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C076444"/>
    <w:multiLevelType w:val="hybridMultilevel"/>
    <w:tmpl w:val="AD0E69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ED049E8"/>
    <w:multiLevelType w:val="hybridMultilevel"/>
    <w:tmpl w:val="86062AE4"/>
    <w:lvl w:ilvl="0" w:tplc="C3E2509A">
      <w:start w:val="2"/>
      <w:numFmt w:val="bullet"/>
      <w:lvlText w:val="–"/>
      <w:lvlJc w:val="left"/>
      <w:pPr>
        <w:ind w:left="1211" w:hanging="360"/>
      </w:pPr>
      <w:rPr>
        <w:rFonts w:ascii="Times New Roman" w:eastAsia="Times New Roman" w:hAnsi="Times New Roman" w:hint="default"/>
      </w:rPr>
    </w:lvl>
    <w:lvl w:ilvl="1" w:tplc="04270003" w:tentative="1">
      <w:start w:val="1"/>
      <w:numFmt w:val="bullet"/>
      <w:lvlText w:val="o"/>
      <w:lvlJc w:val="left"/>
      <w:pPr>
        <w:ind w:left="1931" w:hanging="360"/>
      </w:pPr>
      <w:rPr>
        <w:rFonts w:ascii="Courier New" w:hAnsi="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 w15:restartNumberingAfterBreak="0">
    <w:nsid w:val="3B3C3E1B"/>
    <w:multiLevelType w:val="hybridMultilevel"/>
    <w:tmpl w:val="85768AD0"/>
    <w:lvl w:ilvl="0" w:tplc="709CAAFE">
      <w:start w:val="11"/>
      <w:numFmt w:val="bullet"/>
      <w:lvlText w:val="–"/>
      <w:lvlJc w:val="left"/>
      <w:pPr>
        <w:ind w:left="720" w:hanging="360"/>
      </w:pPr>
      <w:rPr>
        <w:rFonts w:ascii="Calibri" w:eastAsia="Times New Roman"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61275F5"/>
    <w:multiLevelType w:val="multilevel"/>
    <w:tmpl w:val="29D09CEE"/>
    <w:lvl w:ilvl="0">
      <w:start w:val="1"/>
      <w:numFmt w:val="decimal"/>
      <w:lvlText w:val="%1."/>
      <w:lvlJc w:val="left"/>
      <w:pPr>
        <w:ind w:left="720" w:hanging="360"/>
      </w:pPr>
      <w:rPr>
        <w:rFonts w:cs="Times New Roman"/>
      </w:rPr>
    </w:lvl>
    <w:lvl w:ilvl="1">
      <w:start w:val="3"/>
      <w:numFmt w:val="decimal"/>
      <w:isLgl/>
      <w:lvlText w:val="%1.%2."/>
      <w:lvlJc w:val="left"/>
      <w:pPr>
        <w:ind w:left="1020" w:hanging="6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4ECE7C44"/>
    <w:multiLevelType w:val="hybridMultilevel"/>
    <w:tmpl w:val="9A08BB2C"/>
    <w:lvl w:ilvl="0" w:tplc="D1568E24">
      <w:start w:val="2"/>
      <w:numFmt w:val="bullet"/>
      <w:lvlText w:val=""/>
      <w:lvlJc w:val="left"/>
      <w:pPr>
        <w:ind w:left="1211" w:hanging="360"/>
      </w:pPr>
      <w:rPr>
        <w:rFonts w:ascii="Wingdings" w:eastAsia="Times New Roman" w:hAnsi="Wingdings" w:hint="default"/>
      </w:rPr>
    </w:lvl>
    <w:lvl w:ilvl="1" w:tplc="04270003" w:tentative="1">
      <w:start w:val="1"/>
      <w:numFmt w:val="bullet"/>
      <w:lvlText w:val="o"/>
      <w:lvlJc w:val="left"/>
      <w:pPr>
        <w:ind w:left="1931" w:hanging="360"/>
      </w:pPr>
      <w:rPr>
        <w:rFonts w:ascii="Courier New" w:hAnsi="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5426759C"/>
    <w:multiLevelType w:val="hybridMultilevel"/>
    <w:tmpl w:val="57607F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6734991"/>
    <w:multiLevelType w:val="hybridMultilevel"/>
    <w:tmpl w:val="06B0D0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95722E4"/>
    <w:multiLevelType w:val="hybridMultilevel"/>
    <w:tmpl w:val="6106A158"/>
    <w:lvl w:ilvl="0" w:tplc="C50A8BEC">
      <w:start w:val="2"/>
      <w:numFmt w:val="bullet"/>
      <w:lvlText w:val=""/>
      <w:lvlJc w:val="left"/>
      <w:pPr>
        <w:ind w:left="1211" w:hanging="360"/>
      </w:pPr>
      <w:rPr>
        <w:rFonts w:ascii="Wingdings" w:eastAsia="Times New Roman" w:hAnsi="Wingdings" w:hint="default"/>
      </w:rPr>
    </w:lvl>
    <w:lvl w:ilvl="1" w:tplc="04270003" w:tentative="1">
      <w:start w:val="1"/>
      <w:numFmt w:val="bullet"/>
      <w:lvlText w:val="o"/>
      <w:lvlJc w:val="left"/>
      <w:pPr>
        <w:ind w:left="1931" w:hanging="360"/>
      </w:pPr>
      <w:rPr>
        <w:rFonts w:ascii="Courier New" w:hAnsi="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9" w15:restartNumberingAfterBreak="0">
    <w:nsid w:val="61387AA0"/>
    <w:multiLevelType w:val="hybridMultilevel"/>
    <w:tmpl w:val="3D4CEB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3562DDB"/>
    <w:multiLevelType w:val="hybridMultilevel"/>
    <w:tmpl w:val="DE68BB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9A4667"/>
    <w:multiLevelType w:val="hybridMultilevel"/>
    <w:tmpl w:val="44A846E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2" w15:restartNumberingAfterBreak="0">
    <w:nsid w:val="64A01BB6"/>
    <w:multiLevelType w:val="hybridMultilevel"/>
    <w:tmpl w:val="9F621B4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701B1277"/>
    <w:multiLevelType w:val="hybridMultilevel"/>
    <w:tmpl w:val="1DD005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3803EB8"/>
    <w:multiLevelType w:val="hybridMultilevel"/>
    <w:tmpl w:val="BA26C758"/>
    <w:lvl w:ilvl="0" w:tplc="C8E0D388">
      <w:start w:val="2"/>
      <w:numFmt w:val="bullet"/>
      <w:lvlText w:val="-"/>
      <w:lvlJc w:val="left"/>
      <w:pPr>
        <w:ind w:left="1211" w:hanging="360"/>
      </w:pPr>
      <w:rPr>
        <w:rFonts w:ascii="Times New Roman" w:eastAsia="Times New Roman" w:hAnsi="Times New Roman" w:hint="default"/>
      </w:rPr>
    </w:lvl>
    <w:lvl w:ilvl="1" w:tplc="04270003" w:tentative="1">
      <w:start w:val="1"/>
      <w:numFmt w:val="bullet"/>
      <w:lvlText w:val="o"/>
      <w:lvlJc w:val="left"/>
      <w:pPr>
        <w:ind w:left="1931" w:hanging="360"/>
      </w:pPr>
      <w:rPr>
        <w:rFonts w:ascii="Courier New" w:hAnsi="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5" w15:restartNumberingAfterBreak="0">
    <w:nsid w:val="769B78B1"/>
    <w:multiLevelType w:val="hybridMultilevel"/>
    <w:tmpl w:val="D6DA15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8"/>
  </w:num>
  <w:num w:numId="4">
    <w:abstractNumId w:val="5"/>
  </w:num>
  <w:num w:numId="5">
    <w:abstractNumId w:val="14"/>
  </w:num>
  <w:num w:numId="6">
    <w:abstractNumId w:val="2"/>
  </w:num>
  <w:num w:numId="7">
    <w:abstractNumId w:val="12"/>
  </w:num>
  <w:num w:numId="8">
    <w:abstractNumId w:val="11"/>
  </w:num>
  <w:num w:numId="9">
    <w:abstractNumId w:val="1"/>
  </w:num>
  <w:num w:numId="10">
    <w:abstractNumId w:val="0"/>
  </w:num>
  <w:num w:numId="11">
    <w:abstractNumId w:val="10"/>
  </w:num>
  <w:num w:numId="12">
    <w:abstractNumId w:val="9"/>
  </w:num>
  <w:num w:numId="13">
    <w:abstractNumId w:val="13"/>
  </w:num>
  <w:num w:numId="14">
    <w:abstractNumId w:val="7"/>
  </w:num>
  <w:num w:numId="15">
    <w:abstractNumId w:val="1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F63"/>
    <w:rsid w:val="00011438"/>
    <w:rsid w:val="00023DF9"/>
    <w:rsid w:val="00035281"/>
    <w:rsid w:val="00070BEA"/>
    <w:rsid w:val="00072214"/>
    <w:rsid w:val="000738DC"/>
    <w:rsid w:val="00077B5F"/>
    <w:rsid w:val="00091843"/>
    <w:rsid w:val="000B6812"/>
    <w:rsid w:val="000C465D"/>
    <w:rsid w:val="000D1979"/>
    <w:rsid w:val="000D4A35"/>
    <w:rsid w:val="000F5CA6"/>
    <w:rsid w:val="000F629E"/>
    <w:rsid w:val="00102DE0"/>
    <w:rsid w:val="001060DA"/>
    <w:rsid w:val="00121844"/>
    <w:rsid w:val="00123402"/>
    <w:rsid w:val="001245B4"/>
    <w:rsid w:val="0015220F"/>
    <w:rsid w:val="00165562"/>
    <w:rsid w:val="001A4DBB"/>
    <w:rsid w:val="001A4F64"/>
    <w:rsid w:val="001C19A2"/>
    <w:rsid w:val="001D186C"/>
    <w:rsid w:val="001E6931"/>
    <w:rsid w:val="002028EE"/>
    <w:rsid w:val="002119B7"/>
    <w:rsid w:val="00262C6D"/>
    <w:rsid w:val="0026697A"/>
    <w:rsid w:val="002C099E"/>
    <w:rsid w:val="002C67D5"/>
    <w:rsid w:val="002E5263"/>
    <w:rsid w:val="002F1F63"/>
    <w:rsid w:val="00303449"/>
    <w:rsid w:val="003330AF"/>
    <w:rsid w:val="0034213F"/>
    <w:rsid w:val="00342CAE"/>
    <w:rsid w:val="00347A25"/>
    <w:rsid w:val="00366DE3"/>
    <w:rsid w:val="00395168"/>
    <w:rsid w:val="003C4985"/>
    <w:rsid w:val="003D3587"/>
    <w:rsid w:val="003D5986"/>
    <w:rsid w:val="003D66AB"/>
    <w:rsid w:val="003E6579"/>
    <w:rsid w:val="003F34F0"/>
    <w:rsid w:val="00425A08"/>
    <w:rsid w:val="00426B32"/>
    <w:rsid w:val="0042788F"/>
    <w:rsid w:val="00432BCA"/>
    <w:rsid w:val="004361C0"/>
    <w:rsid w:val="00441B49"/>
    <w:rsid w:val="00452A38"/>
    <w:rsid w:val="00452C84"/>
    <w:rsid w:val="004576CA"/>
    <w:rsid w:val="00465D12"/>
    <w:rsid w:val="00470761"/>
    <w:rsid w:val="00477778"/>
    <w:rsid w:val="00493BBB"/>
    <w:rsid w:val="004B57B0"/>
    <w:rsid w:val="004B7D38"/>
    <w:rsid w:val="004C48E7"/>
    <w:rsid w:val="004D0724"/>
    <w:rsid w:val="004D4605"/>
    <w:rsid w:val="004F0B7F"/>
    <w:rsid w:val="00502DD2"/>
    <w:rsid w:val="005041F2"/>
    <w:rsid w:val="005072EC"/>
    <w:rsid w:val="005158FF"/>
    <w:rsid w:val="005554CC"/>
    <w:rsid w:val="00560E16"/>
    <w:rsid w:val="0056752E"/>
    <w:rsid w:val="00570034"/>
    <w:rsid w:val="00570A4A"/>
    <w:rsid w:val="00570E70"/>
    <w:rsid w:val="00595249"/>
    <w:rsid w:val="005B4246"/>
    <w:rsid w:val="005C43E0"/>
    <w:rsid w:val="005C5C6C"/>
    <w:rsid w:val="005D265F"/>
    <w:rsid w:val="005D780D"/>
    <w:rsid w:val="005E5D0A"/>
    <w:rsid w:val="005E70DC"/>
    <w:rsid w:val="005F17CB"/>
    <w:rsid w:val="0060293F"/>
    <w:rsid w:val="00602FDC"/>
    <w:rsid w:val="00620DC6"/>
    <w:rsid w:val="0062483E"/>
    <w:rsid w:val="00631687"/>
    <w:rsid w:val="006469C3"/>
    <w:rsid w:val="00653BA7"/>
    <w:rsid w:val="00665776"/>
    <w:rsid w:val="00665806"/>
    <w:rsid w:val="00675566"/>
    <w:rsid w:val="0069404F"/>
    <w:rsid w:val="00695475"/>
    <w:rsid w:val="00696812"/>
    <w:rsid w:val="00697BF1"/>
    <w:rsid w:val="006B4CE0"/>
    <w:rsid w:val="006B6B11"/>
    <w:rsid w:val="006F2786"/>
    <w:rsid w:val="00710656"/>
    <w:rsid w:val="007253C1"/>
    <w:rsid w:val="007304A7"/>
    <w:rsid w:val="00730B8E"/>
    <w:rsid w:val="00733D24"/>
    <w:rsid w:val="007349DF"/>
    <w:rsid w:val="00737A7B"/>
    <w:rsid w:val="00744661"/>
    <w:rsid w:val="00750007"/>
    <w:rsid w:val="00752EAD"/>
    <w:rsid w:val="00760486"/>
    <w:rsid w:val="007879DD"/>
    <w:rsid w:val="007B1A44"/>
    <w:rsid w:val="007B57E1"/>
    <w:rsid w:val="007C3C50"/>
    <w:rsid w:val="007C7414"/>
    <w:rsid w:val="007D5931"/>
    <w:rsid w:val="00810581"/>
    <w:rsid w:val="00821E21"/>
    <w:rsid w:val="00835099"/>
    <w:rsid w:val="0084057C"/>
    <w:rsid w:val="00844702"/>
    <w:rsid w:val="00864A2A"/>
    <w:rsid w:val="00872DAA"/>
    <w:rsid w:val="00890B80"/>
    <w:rsid w:val="008A0318"/>
    <w:rsid w:val="008A0DA8"/>
    <w:rsid w:val="008A7A5B"/>
    <w:rsid w:val="008B15D7"/>
    <w:rsid w:val="008B2A4E"/>
    <w:rsid w:val="008C2F06"/>
    <w:rsid w:val="008F4D2E"/>
    <w:rsid w:val="009005C7"/>
    <w:rsid w:val="009156F4"/>
    <w:rsid w:val="00920A9A"/>
    <w:rsid w:val="0093796C"/>
    <w:rsid w:val="0094216B"/>
    <w:rsid w:val="0095042A"/>
    <w:rsid w:val="0098085E"/>
    <w:rsid w:val="00993A7C"/>
    <w:rsid w:val="009B30AF"/>
    <w:rsid w:val="009B765E"/>
    <w:rsid w:val="009C2DC2"/>
    <w:rsid w:val="009C67B4"/>
    <w:rsid w:val="009D3590"/>
    <w:rsid w:val="009F263A"/>
    <w:rsid w:val="00A0523B"/>
    <w:rsid w:val="00A06D2A"/>
    <w:rsid w:val="00A10FE3"/>
    <w:rsid w:val="00A15333"/>
    <w:rsid w:val="00A2023D"/>
    <w:rsid w:val="00A24C0A"/>
    <w:rsid w:val="00A256B5"/>
    <w:rsid w:val="00A42505"/>
    <w:rsid w:val="00A4374E"/>
    <w:rsid w:val="00A6439F"/>
    <w:rsid w:val="00A83DA2"/>
    <w:rsid w:val="00A9077D"/>
    <w:rsid w:val="00A92D21"/>
    <w:rsid w:val="00A933B8"/>
    <w:rsid w:val="00AA490D"/>
    <w:rsid w:val="00AA4D42"/>
    <w:rsid w:val="00AB2095"/>
    <w:rsid w:val="00AC3CBD"/>
    <w:rsid w:val="00AD30CB"/>
    <w:rsid w:val="00AD7BD5"/>
    <w:rsid w:val="00AF0316"/>
    <w:rsid w:val="00AF4144"/>
    <w:rsid w:val="00AF5E98"/>
    <w:rsid w:val="00AF72F9"/>
    <w:rsid w:val="00B1035D"/>
    <w:rsid w:val="00B17311"/>
    <w:rsid w:val="00B50B14"/>
    <w:rsid w:val="00B6249E"/>
    <w:rsid w:val="00B64E25"/>
    <w:rsid w:val="00B67553"/>
    <w:rsid w:val="00B708E2"/>
    <w:rsid w:val="00B825D5"/>
    <w:rsid w:val="00B95B84"/>
    <w:rsid w:val="00BC22B2"/>
    <w:rsid w:val="00BD3869"/>
    <w:rsid w:val="00BE7185"/>
    <w:rsid w:val="00C02DB4"/>
    <w:rsid w:val="00C05A34"/>
    <w:rsid w:val="00C076BA"/>
    <w:rsid w:val="00C359FF"/>
    <w:rsid w:val="00C371B5"/>
    <w:rsid w:val="00C37272"/>
    <w:rsid w:val="00C44722"/>
    <w:rsid w:val="00C55B09"/>
    <w:rsid w:val="00C623FE"/>
    <w:rsid w:val="00C632F7"/>
    <w:rsid w:val="00C65E47"/>
    <w:rsid w:val="00C66720"/>
    <w:rsid w:val="00CC7751"/>
    <w:rsid w:val="00CD4B88"/>
    <w:rsid w:val="00CD575D"/>
    <w:rsid w:val="00CD75C0"/>
    <w:rsid w:val="00CE5924"/>
    <w:rsid w:val="00CE6271"/>
    <w:rsid w:val="00CF4A1A"/>
    <w:rsid w:val="00D05A91"/>
    <w:rsid w:val="00D3483D"/>
    <w:rsid w:val="00DE3850"/>
    <w:rsid w:val="00DE4B81"/>
    <w:rsid w:val="00E0603A"/>
    <w:rsid w:val="00E35366"/>
    <w:rsid w:val="00E4790B"/>
    <w:rsid w:val="00E61074"/>
    <w:rsid w:val="00E8180A"/>
    <w:rsid w:val="00E90413"/>
    <w:rsid w:val="00E9056B"/>
    <w:rsid w:val="00E942CF"/>
    <w:rsid w:val="00EA2285"/>
    <w:rsid w:val="00EB659D"/>
    <w:rsid w:val="00EC0A10"/>
    <w:rsid w:val="00EC4076"/>
    <w:rsid w:val="00ED1CF0"/>
    <w:rsid w:val="00EF5C4E"/>
    <w:rsid w:val="00F228E2"/>
    <w:rsid w:val="00F23247"/>
    <w:rsid w:val="00F27DD5"/>
    <w:rsid w:val="00F37FFC"/>
    <w:rsid w:val="00F75681"/>
    <w:rsid w:val="00FB25C5"/>
    <w:rsid w:val="00FC01EB"/>
    <w:rsid w:val="00FC76AC"/>
    <w:rsid w:val="00FD7F3A"/>
    <w:rsid w:val="00FE2FD2"/>
    <w:rsid w:val="00FE4C80"/>
    <w:rsid w:val="00FE6A5E"/>
    <w:rsid w:val="00FE74AB"/>
    <w:rsid w:val="00FF68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103C4A"/>
  <w15:docId w15:val="{16D75ADD-427C-4BD5-9C8A-72BC4B6EF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330AF"/>
    <w:pPr>
      <w:spacing w:after="160" w:line="259" w:lineRule="auto"/>
    </w:pPr>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99"/>
    <w:qFormat/>
    <w:rsid w:val="002F1F63"/>
    <w:pPr>
      <w:ind w:left="720"/>
      <w:contextualSpacing/>
    </w:pPr>
  </w:style>
  <w:style w:type="paragraph" w:styleId="Pagrindinistekstas">
    <w:name w:val="Body Text"/>
    <w:basedOn w:val="prastasis"/>
    <w:link w:val="PagrindinistekstasDiagrama"/>
    <w:uiPriority w:val="99"/>
    <w:rsid w:val="00465D12"/>
    <w:pPr>
      <w:spacing w:after="120" w:line="240" w:lineRule="auto"/>
    </w:pPr>
    <w:rPr>
      <w:rFonts w:ascii="Times New Roman" w:eastAsia="Times New Roman" w:hAnsi="Times New Roman"/>
      <w:sz w:val="24"/>
      <w:szCs w:val="24"/>
      <w:lang w:eastAsia="lt-LT"/>
    </w:rPr>
  </w:style>
  <w:style w:type="character" w:customStyle="1" w:styleId="PagrindinistekstasDiagrama">
    <w:name w:val="Pagrindinis tekstas Diagrama"/>
    <w:basedOn w:val="Numatytasispastraiposriftas"/>
    <w:link w:val="Pagrindinistekstas"/>
    <w:uiPriority w:val="99"/>
    <w:locked/>
    <w:rsid w:val="00465D12"/>
    <w:rPr>
      <w:rFonts w:ascii="Times New Roman" w:hAnsi="Times New Roman" w:cs="Times New Roman"/>
      <w:sz w:val="24"/>
      <w:szCs w:val="24"/>
      <w:lang w:eastAsia="lt-LT"/>
    </w:rPr>
  </w:style>
  <w:style w:type="paragraph" w:customStyle="1" w:styleId="Default">
    <w:name w:val="Default"/>
    <w:uiPriority w:val="99"/>
    <w:rsid w:val="00465D12"/>
    <w:pPr>
      <w:autoSpaceDE w:val="0"/>
      <w:autoSpaceDN w:val="0"/>
      <w:adjustRightInd w:val="0"/>
    </w:pPr>
    <w:rPr>
      <w:rFonts w:ascii="Times New Roman" w:hAnsi="Times New Roman"/>
      <w:color w:val="000000"/>
      <w:sz w:val="24"/>
      <w:szCs w:val="24"/>
    </w:rPr>
  </w:style>
  <w:style w:type="paragraph" w:styleId="Citata">
    <w:name w:val="Quote"/>
    <w:basedOn w:val="prastasis"/>
    <w:next w:val="prastasis"/>
    <w:link w:val="CitataDiagrama"/>
    <w:uiPriority w:val="99"/>
    <w:qFormat/>
    <w:rsid w:val="00465D12"/>
    <w:pPr>
      <w:spacing w:after="0" w:line="240" w:lineRule="auto"/>
    </w:pPr>
    <w:rPr>
      <w:rFonts w:ascii="Times New Roman" w:eastAsia="Times New Roman" w:hAnsi="Times New Roman"/>
      <w:i/>
      <w:iCs/>
      <w:color w:val="000000"/>
      <w:sz w:val="24"/>
      <w:szCs w:val="24"/>
      <w:lang w:eastAsia="lt-LT"/>
    </w:rPr>
  </w:style>
  <w:style w:type="character" w:customStyle="1" w:styleId="CitataDiagrama">
    <w:name w:val="Citata Diagrama"/>
    <w:basedOn w:val="Numatytasispastraiposriftas"/>
    <w:link w:val="Citata"/>
    <w:uiPriority w:val="99"/>
    <w:locked/>
    <w:rsid w:val="00465D12"/>
    <w:rPr>
      <w:rFonts w:ascii="Times New Roman" w:hAnsi="Times New Roman" w:cs="Times New Roman"/>
      <w:i/>
      <w:iCs/>
      <w:color w:val="000000"/>
      <w:sz w:val="24"/>
      <w:szCs w:val="24"/>
      <w:lang w:eastAsia="lt-LT"/>
    </w:rPr>
  </w:style>
  <w:style w:type="paragraph" w:styleId="Debesliotekstas">
    <w:name w:val="Balloon Text"/>
    <w:basedOn w:val="prastasis"/>
    <w:link w:val="DebesliotekstasDiagrama"/>
    <w:uiPriority w:val="99"/>
    <w:semiHidden/>
    <w:rsid w:val="004D072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4D0724"/>
    <w:rPr>
      <w:rFonts w:ascii="Tahoma" w:hAnsi="Tahoma" w:cs="Tahoma"/>
      <w:sz w:val="16"/>
      <w:szCs w:val="16"/>
    </w:rPr>
  </w:style>
  <w:style w:type="table" w:styleId="Lentelstinklelis">
    <w:name w:val="Table Grid"/>
    <w:basedOn w:val="prastojilentel"/>
    <w:uiPriority w:val="99"/>
    <w:rsid w:val="004B57B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rsid w:val="004B57B0"/>
    <w:pPr>
      <w:spacing w:before="100" w:beforeAutospacing="1" w:after="100" w:afterAutospacing="1" w:line="240" w:lineRule="auto"/>
    </w:pPr>
    <w:rPr>
      <w:rFonts w:ascii="Times New Roman" w:eastAsia="Times New Roman" w:hAnsi="Times New Roman"/>
      <w:sz w:val="24"/>
      <w:szCs w:val="24"/>
      <w:lang w:eastAsia="lt-LT"/>
    </w:rPr>
  </w:style>
  <w:style w:type="character" w:styleId="Komentaronuoroda">
    <w:name w:val="annotation reference"/>
    <w:basedOn w:val="Numatytasispastraiposriftas"/>
    <w:uiPriority w:val="99"/>
    <w:semiHidden/>
    <w:rsid w:val="00035281"/>
    <w:rPr>
      <w:rFonts w:cs="Times New Roman"/>
      <w:sz w:val="16"/>
      <w:szCs w:val="16"/>
    </w:rPr>
  </w:style>
  <w:style w:type="paragraph" w:styleId="Komentarotekstas">
    <w:name w:val="annotation text"/>
    <w:basedOn w:val="prastasis"/>
    <w:link w:val="KomentarotekstasDiagrama"/>
    <w:uiPriority w:val="99"/>
    <w:semiHidden/>
    <w:rsid w:val="000352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locked/>
    <w:rsid w:val="00035281"/>
    <w:rPr>
      <w:rFonts w:cs="Times New Roman"/>
      <w:sz w:val="20"/>
      <w:szCs w:val="20"/>
    </w:rPr>
  </w:style>
  <w:style w:type="paragraph" w:styleId="Komentarotema">
    <w:name w:val="annotation subject"/>
    <w:basedOn w:val="Komentarotekstas"/>
    <w:next w:val="Komentarotekstas"/>
    <w:link w:val="KomentarotemaDiagrama"/>
    <w:uiPriority w:val="99"/>
    <w:semiHidden/>
    <w:rsid w:val="00035281"/>
    <w:rPr>
      <w:b/>
      <w:bCs/>
    </w:rPr>
  </w:style>
  <w:style w:type="character" w:customStyle="1" w:styleId="KomentarotemaDiagrama">
    <w:name w:val="Komentaro tema Diagrama"/>
    <w:basedOn w:val="KomentarotekstasDiagrama"/>
    <w:link w:val="Komentarotema"/>
    <w:uiPriority w:val="99"/>
    <w:semiHidden/>
    <w:locked/>
    <w:rsid w:val="00035281"/>
    <w:rPr>
      <w:rFonts w:cs="Times New Roman"/>
      <w:b/>
      <w:bCs/>
      <w:sz w:val="20"/>
      <w:szCs w:val="20"/>
    </w:rPr>
  </w:style>
  <w:style w:type="paragraph" w:styleId="Antrats">
    <w:name w:val="header"/>
    <w:basedOn w:val="prastasis"/>
    <w:link w:val="AntratsDiagrama"/>
    <w:uiPriority w:val="99"/>
    <w:unhideWhenUsed/>
    <w:rsid w:val="0015220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5220F"/>
    <w:rPr>
      <w:lang w:eastAsia="en-US"/>
    </w:rPr>
  </w:style>
  <w:style w:type="paragraph" w:styleId="Porat">
    <w:name w:val="footer"/>
    <w:basedOn w:val="prastasis"/>
    <w:link w:val="PoratDiagrama"/>
    <w:uiPriority w:val="99"/>
    <w:unhideWhenUsed/>
    <w:rsid w:val="0015220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5220F"/>
    <w:rPr>
      <w:lang w:eastAsia="en-US"/>
    </w:rPr>
  </w:style>
  <w:style w:type="paragraph" w:styleId="Pataisymai">
    <w:name w:val="Revision"/>
    <w:hidden/>
    <w:uiPriority w:val="99"/>
    <w:semiHidden/>
    <w:rsid w:val="00A256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316985">
      <w:bodyDiv w:val="1"/>
      <w:marLeft w:val="0"/>
      <w:marRight w:val="0"/>
      <w:marTop w:val="0"/>
      <w:marBottom w:val="0"/>
      <w:divBdr>
        <w:top w:val="none" w:sz="0" w:space="0" w:color="auto"/>
        <w:left w:val="none" w:sz="0" w:space="0" w:color="auto"/>
        <w:bottom w:val="none" w:sz="0" w:space="0" w:color="auto"/>
        <w:right w:val="none" w:sz="0" w:space="0" w:color="auto"/>
      </w:divBdr>
    </w:div>
    <w:div w:id="1074233143">
      <w:bodyDiv w:val="1"/>
      <w:marLeft w:val="0"/>
      <w:marRight w:val="0"/>
      <w:marTop w:val="0"/>
      <w:marBottom w:val="0"/>
      <w:divBdr>
        <w:top w:val="none" w:sz="0" w:space="0" w:color="auto"/>
        <w:left w:val="none" w:sz="0" w:space="0" w:color="auto"/>
        <w:bottom w:val="none" w:sz="0" w:space="0" w:color="auto"/>
        <w:right w:val="none" w:sz="0" w:space="0" w:color="auto"/>
      </w:divBdr>
    </w:div>
    <w:div w:id="15881539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1072</Words>
  <Characters>7601</Characters>
  <Application>Microsoft Office Word</Application>
  <DocSecurity>4</DocSecurity>
  <Lines>63</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Vytautas Bartkus</dc:creator>
  <cp:lastModifiedBy>Asta Kudirkaitė</cp:lastModifiedBy>
  <cp:revision>2</cp:revision>
  <cp:lastPrinted>2020-04-06T13:01:00Z</cp:lastPrinted>
  <dcterms:created xsi:type="dcterms:W3CDTF">2025-07-14T08:40:00Z</dcterms:created>
  <dcterms:modified xsi:type="dcterms:W3CDTF">2025-07-14T08:40:00Z</dcterms:modified>
</cp:coreProperties>
</file>